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18" w:rsidRPr="00262C72" w:rsidRDefault="00262C72" w:rsidP="00262C72">
      <w:pPr>
        <w:spacing w:line="480" w:lineRule="auto"/>
        <w:rPr>
          <w:i/>
          <w:sz w:val="24"/>
          <w:szCs w:val="24"/>
        </w:rPr>
      </w:pPr>
      <w:r w:rsidRPr="00262C72">
        <w:rPr>
          <w:i/>
          <w:sz w:val="24"/>
          <w:szCs w:val="24"/>
        </w:rPr>
        <w:t>УДК 577.4</w:t>
      </w:r>
    </w:p>
    <w:p w:rsidR="00DC537E" w:rsidRPr="00281C35" w:rsidRDefault="00281C35" w:rsidP="00262C72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Возможности </w:t>
      </w:r>
      <w:r>
        <w:rPr>
          <w:b/>
          <w:sz w:val="24"/>
          <w:szCs w:val="24"/>
          <w:lang w:val="en-US"/>
        </w:rPr>
        <w:t>in</w:t>
      </w:r>
      <w:r w:rsidRPr="00281C35">
        <w:rPr>
          <w:b/>
          <w:sz w:val="24"/>
          <w:szCs w:val="24"/>
        </w:rPr>
        <w:t>_</w:t>
      </w:r>
      <w:r>
        <w:rPr>
          <w:b/>
          <w:sz w:val="24"/>
          <w:szCs w:val="24"/>
          <w:lang w:val="en-US"/>
        </w:rPr>
        <w:t>situ</w:t>
      </w:r>
      <w:r w:rsidRPr="00112615">
        <w:rPr>
          <w:b/>
          <w:sz w:val="24"/>
          <w:szCs w:val="24"/>
        </w:rPr>
        <w:t xml:space="preserve">-технологии </w:t>
      </w:r>
      <w:r w:rsidR="005437A8" w:rsidRPr="00112615">
        <w:rPr>
          <w:b/>
          <w:sz w:val="24"/>
          <w:szCs w:val="24"/>
        </w:rPr>
        <w:t>контроля экологического</w:t>
      </w:r>
      <w:r w:rsidR="005437A8">
        <w:rPr>
          <w:b/>
          <w:sz w:val="24"/>
          <w:szCs w:val="24"/>
        </w:rPr>
        <w:t xml:space="preserve"> состояния </w:t>
      </w:r>
      <w:r w:rsidR="00FA5847">
        <w:rPr>
          <w:b/>
          <w:sz w:val="24"/>
          <w:szCs w:val="24"/>
        </w:rPr>
        <w:t>водных об</w:t>
      </w:r>
      <w:r w:rsidR="00FA5847">
        <w:rPr>
          <w:b/>
          <w:sz w:val="24"/>
          <w:szCs w:val="24"/>
        </w:rPr>
        <w:t>ъ</w:t>
      </w:r>
      <w:r w:rsidR="00FA5847">
        <w:rPr>
          <w:b/>
          <w:sz w:val="24"/>
          <w:szCs w:val="24"/>
        </w:rPr>
        <w:t xml:space="preserve">ектов </w:t>
      </w:r>
      <w:r>
        <w:rPr>
          <w:b/>
          <w:sz w:val="24"/>
          <w:szCs w:val="24"/>
        </w:rPr>
        <w:t>на основе биоиндикации</w:t>
      </w:r>
      <w:r w:rsidR="00A82A7D">
        <w:rPr>
          <w:b/>
          <w:sz w:val="24"/>
          <w:szCs w:val="24"/>
        </w:rPr>
        <w:t xml:space="preserve">. Часть </w:t>
      </w:r>
      <w:r w:rsidR="004B2130">
        <w:rPr>
          <w:b/>
          <w:sz w:val="24"/>
          <w:szCs w:val="24"/>
        </w:rPr>
        <w:t>3</w:t>
      </w:r>
      <w:r w:rsidR="00591770">
        <w:rPr>
          <w:b/>
          <w:sz w:val="24"/>
          <w:szCs w:val="24"/>
        </w:rPr>
        <w:t>. Оценка качества вод и достаточности программы наблюдений</w:t>
      </w:r>
    </w:p>
    <w:p w:rsidR="0066063D" w:rsidRPr="00112615" w:rsidRDefault="00262C72" w:rsidP="00262C72">
      <w:pPr>
        <w:spacing w:line="480" w:lineRule="auto"/>
        <w:jc w:val="center"/>
        <w:rPr>
          <w:b/>
          <w:sz w:val="24"/>
          <w:szCs w:val="24"/>
        </w:rPr>
      </w:pPr>
      <w:r w:rsidRPr="00112615">
        <w:rPr>
          <w:b/>
          <w:sz w:val="24"/>
          <w:szCs w:val="24"/>
        </w:rPr>
        <w:t>© 2014 г. А.П. Левич, Д.В. Рисник, Н.Г. Булгаков</w:t>
      </w:r>
      <w:r w:rsidR="00FE6173" w:rsidRPr="00112615">
        <w:rPr>
          <w:b/>
          <w:sz w:val="24"/>
          <w:szCs w:val="24"/>
        </w:rPr>
        <w:t>, П.В. Фурсова</w:t>
      </w:r>
      <w:r w:rsidR="00591770">
        <w:rPr>
          <w:b/>
          <w:sz w:val="24"/>
          <w:szCs w:val="24"/>
        </w:rPr>
        <w:t>, А.К. Юзбеков</w:t>
      </w:r>
    </w:p>
    <w:p w:rsidR="00262C72" w:rsidRPr="00F973EA" w:rsidRDefault="00262C72" w:rsidP="00262C72">
      <w:pPr>
        <w:spacing w:line="480" w:lineRule="auto"/>
        <w:jc w:val="center"/>
        <w:rPr>
          <w:i/>
          <w:sz w:val="24"/>
          <w:szCs w:val="24"/>
        </w:rPr>
      </w:pPr>
      <w:r w:rsidRPr="00F973EA">
        <w:rPr>
          <w:i/>
          <w:sz w:val="24"/>
          <w:szCs w:val="24"/>
        </w:rPr>
        <w:t>М</w:t>
      </w:r>
      <w:r w:rsidR="00AA2275" w:rsidRPr="00F973EA">
        <w:rPr>
          <w:i/>
          <w:sz w:val="24"/>
          <w:szCs w:val="24"/>
        </w:rPr>
        <w:t>ГУ</w:t>
      </w:r>
      <w:r w:rsidRPr="00F973EA">
        <w:rPr>
          <w:i/>
          <w:sz w:val="24"/>
          <w:szCs w:val="24"/>
        </w:rPr>
        <w:t xml:space="preserve"> им</w:t>
      </w:r>
      <w:r w:rsidR="00AA2275" w:rsidRPr="00F973EA">
        <w:rPr>
          <w:i/>
          <w:sz w:val="24"/>
          <w:szCs w:val="24"/>
        </w:rPr>
        <w:t>ени</w:t>
      </w:r>
      <w:r w:rsidRPr="00F973EA">
        <w:rPr>
          <w:i/>
          <w:sz w:val="24"/>
          <w:szCs w:val="24"/>
        </w:rPr>
        <w:t xml:space="preserve"> М.В.Ломоносова, биологический факультет,</w:t>
      </w:r>
    </w:p>
    <w:p w:rsidR="00262C72" w:rsidRPr="00F973EA" w:rsidRDefault="00262C72" w:rsidP="00262C72">
      <w:pPr>
        <w:spacing w:line="480" w:lineRule="auto"/>
        <w:jc w:val="center"/>
        <w:rPr>
          <w:i/>
          <w:sz w:val="24"/>
          <w:szCs w:val="24"/>
        </w:rPr>
      </w:pPr>
      <w:r w:rsidRPr="00F973EA">
        <w:rPr>
          <w:i/>
          <w:sz w:val="24"/>
          <w:szCs w:val="24"/>
        </w:rPr>
        <w:t>119899 Москва, Воробьевы горы</w:t>
      </w:r>
      <w:r w:rsidR="004C0C1D" w:rsidRPr="00F973EA">
        <w:rPr>
          <w:i/>
          <w:sz w:val="24"/>
          <w:szCs w:val="24"/>
        </w:rPr>
        <w:t>, д. 1, стр. 12</w:t>
      </w:r>
    </w:p>
    <w:p w:rsidR="00262C72" w:rsidRPr="00F973EA" w:rsidRDefault="00F973EA" w:rsidP="00262C72">
      <w:pPr>
        <w:spacing w:line="480" w:lineRule="auto"/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E</w:t>
      </w:r>
      <w:r w:rsidR="00262C72" w:rsidRPr="00F973EA">
        <w:rPr>
          <w:i/>
          <w:sz w:val="24"/>
          <w:szCs w:val="24"/>
          <w:lang w:val="en-US"/>
        </w:rPr>
        <w:t>-mail: apl@chronos.msu.ru</w:t>
      </w:r>
    </w:p>
    <w:p w:rsidR="00262C72" w:rsidRPr="00281C35" w:rsidRDefault="00262C72" w:rsidP="00262C72">
      <w:pPr>
        <w:spacing w:line="480" w:lineRule="auto"/>
        <w:rPr>
          <w:sz w:val="24"/>
          <w:szCs w:val="24"/>
          <w:lang w:val="en-US"/>
        </w:rPr>
      </w:pPr>
    </w:p>
    <w:p w:rsidR="00E95556" w:rsidRDefault="00E95556" w:rsidP="00E95556">
      <w:pPr>
        <w:spacing w:line="360" w:lineRule="auto"/>
        <w:ind w:left="851" w:right="850"/>
      </w:pPr>
      <w:r>
        <w:t xml:space="preserve">В настоящей части статьи проиллюстрированы возможности </w:t>
      </w:r>
      <w:r w:rsidR="00551AFB">
        <w:rPr>
          <w:lang w:val="en-US"/>
        </w:rPr>
        <w:t>i</w:t>
      </w:r>
      <w:proofErr w:type="spellStart"/>
      <w:r>
        <w:t>n_situ</w:t>
      </w:r>
      <w:proofErr w:type="spellEnd"/>
      <w:r>
        <w:t xml:space="preserve">-технологии для </w:t>
      </w:r>
      <w:r w:rsidR="00551AFB">
        <w:t xml:space="preserve">установления </w:t>
      </w:r>
      <w:r>
        <w:t>границ нормы, разделяющих "благополучные" и "неблагополучные"</w:t>
      </w:r>
      <w:r w:rsidR="00327AA7">
        <w:t xml:space="preserve"> значения </w:t>
      </w:r>
      <w:r w:rsidR="00551AFB">
        <w:t>био</w:t>
      </w:r>
      <w:r w:rsidR="00327AA7">
        <w:t>индикаторов</w:t>
      </w:r>
      <w:r w:rsidR="00551AFB">
        <w:t xml:space="preserve"> экологического качества вод</w:t>
      </w:r>
      <w:r w:rsidR="00327AA7">
        <w:t>;</w:t>
      </w:r>
      <w:r>
        <w:t xml:space="preserve"> </w:t>
      </w:r>
      <w:r w:rsidR="00327AA7">
        <w:t>определения достаточности программы наблюдений для описания причин неблагополучия экосистемы; анализа причин неблагополучия на отдельных створах наблюдений; сравнения эффективн</w:t>
      </w:r>
      <w:r w:rsidR="00327AA7">
        <w:t>о</w:t>
      </w:r>
      <w:r w:rsidR="00327AA7">
        <w:t>сти различных биоиндикаторов</w:t>
      </w:r>
      <w:r>
        <w:t xml:space="preserve">. </w:t>
      </w:r>
    </w:p>
    <w:p w:rsidR="00550482" w:rsidRPr="00F973EA" w:rsidRDefault="00550482" w:rsidP="00262C72">
      <w:pPr>
        <w:spacing w:line="480" w:lineRule="auto"/>
        <w:rPr>
          <w:sz w:val="24"/>
          <w:szCs w:val="24"/>
        </w:rPr>
      </w:pPr>
    </w:p>
    <w:p w:rsidR="00EF58C2" w:rsidRPr="00080AB2" w:rsidRDefault="00EF58C2" w:rsidP="00EF58C2">
      <w:pPr>
        <w:spacing w:line="480" w:lineRule="auto"/>
        <w:rPr>
          <w:sz w:val="24"/>
          <w:szCs w:val="24"/>
        </w:rPr>
      </w:pPr>
      <w:proofErr w:type="gramStart"/>
      <w:r w:rsidRPr="00F973EA">
        <w:rPr>
          <w:i/>
          <w:sz w:val="24"/>
          <w:szCs w:val="24"/>
        </w:rPr>
        <w:t>Ключевые слова</w:t>
      </w:r>
      <w:r w:rsidRPr="00F973EA">
        <w:rPr>
          <w:sz w:val="24"/>
          <w:szCs w:val="24"/>
        </w:rPr>
        <w:t>:</w:t>
      </w:r>
      <w:r w:rsidRPr="00F973E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качество вод, экологический контроль, состояние экосистем, фит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планктон, зообентос, ихтиофауна</w:t>
      </w:r>
      <w:proofErr w:type="gramEnd"/>
    </w:p>
    <w:p w:rsidR="00F973EA" w:rsidRPr="00E95556" w:rsidRDefault="00F973EA" w:rsidP="00262C72">
      <w:pPr>
        <w:spacing w:line="480" w:lineRule="auto"/>
        <w:rPr>
          <w:sz w:val="24"/>
          <w:szCs w:val="24"/>
        </w:rPr>
      </w:pPr>
    </w:p>
    <w:p w:rsidR="0066063D" w:rsidRPr="00262C72" w:rsidRDefault="0066063D" w:rsidP="00262C72">
      <w:pPr>
        <w:pStyle w:val="1"/>
        <w:numPr>
          <w:ilvl w:val="0"/>
          <w:numId w:val="15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62C72">
        <w:rPr>
          <w:rFonts w:ascii="Times New Roman" w:hAnsi="Times New Roman" w:cs="Times New Roman"/>
          <w:color w:val="auto"/>
          <w:sz w:val="24"/>
          <w:szCs w:val="24"/>
        </w:rPr>
        <w:t>ВВЕДЕНИЕ</w:t>
      </w:r>
    </w:p>
    <w:p w:rsidR="007919CF" w:rsidRDefault="007919CF" w:rsidP="00874D80">
      <w:pPr>
        <w:spacing w:line="480" w:lineRule="auto"/>
        <w:ind w:firstLine="567"/>
        <w:rPr>
          <w:sz w:val="24"/>
          <w:szCs w:val="24"/>
        </w:rPr>
      </w:pPr>
      <w:proofErr w:type="gramStart"/>
      <w:r w:rsidRPr="001648C9">
        <w:rPr>
          <w:sz w:val="24"/>
          <w:szCs w:val="24"/>
        </w:rPr>
        <w:t xml:space="preserve">Данная работа </w:t>
      </w:r>
      <w:r w:rsidR="00BA77B0">
        <w:rPr>
          <w:sz w:val="24"/>
          <w:szCs w:val="24"/>
        </w:rPr>
        <w:t>–</w:t>
      </w:r>
      <w:r w:rsidR="00BA77B0" w:rsidRPr="00BA77B0">
        <w:rPr>
          <w:sz w:val="24"/>
          <w:szCs w:val="24"/>
        </w:rPr>
        <w:t xml:space="preserve"> </w:t>
      </w:r>
      <w:r w:rsidR="00D97463">
        <w:rPr>
          <w:sz w:val="24"/>
          <w:szCs w:val="24"/>
        </w:rPr>
        <w:t>третья</w:t>
      </w:r>
      <w:r w:rsidRPr="001648C9">
        <w:rPr>
          <w:sz w:val="24"/>
          <w:szCs w:val="24"/>
        </w:rPr>
        <w:t xml:space="preserve"> в серии статей</w:t>
      </w:r>
      <w:r w:rsidR="005437A8" w:rsidRPr="001648C9">
        <w:rPr>
          <w:sz w:val="24"/>
          <w:szCs w:val="24"/>
        </w:rPr>
        <w:t>,</w:t>
      </w:r>
      <w:r w:rsidRPr="001648C9">
        <w:rPr>
          <w:sz w:val="24"/>
          <w:szCs w:val="24"/>
        </w:rPr>
        <w:t xml:space="preserve"> посвященных применению </w:t>
      </w:r>
      <w:r w:rsidRPr="001648C9">
        <w:rPr>
          <w:sz w:val="24"/>
          <w:szCs w:val="24"/>
          <w:lang w:val="en-US"/>
        </w:rPr>
        <w:t>in</w:t>
      </w:r>
      <w:r w:rsidRPr="001648C9">
        <w:rPr>
          <w:sz w:val="24"/>
          <w:szCs w:val="24"/>
        </w:rPr>
        <w:t>_</w:t>
      </w:r>
      <w:r w:rsidRPr="001648C9">
        <w:rPr>
          <w:sz w:val="24"/>
          <w:szCs w:val="24"/>
          <w:lang w:val="en-US"/>
        </w:rPr>
        <w:t>situ</w:t>
      </w:r>
      <w:r w:rsidRPr="001648C9">
        <w:rPr>
          <w:sz w:val="24"/>
          <w:szCs w:val="24"/>
        </w:rPr>
        <w:t xml:space="preserve">-технологии, включает в себя </w:t>
      </w:r>
      <w:r w:rsidR="00551AFB">
        <w:rPr>
          <w:sz w:val="24"/>
          <w:szCs w:val="24"/>
        </w:rPr>
        <w:t>анализ</w:t>
      </w:r>
      <w:r w:rsidR="00D97463">
        <w:rPr>
          <w:sz w:val="24"/>
          <w:szCs w:val="24"/>
        </w:rPr>
        <w:t xml:space="preserve"> влияния </w:t>
      </w:r>
      <w:r w:rsidR="00551AFB">
        <w:rPr>
          <w:sz w:val="24"/>
          <w:szCs w:val="24"/>
        </w:rPr>
        <w:t xml:space="preserve">на оценки экологического качества </w:t>
      </w:r>
      <w:r w:rsidR="00D97463">
        <w:rPr>
          <w:sz w:val="24"/>
          <w:szCs w:val="24"/>
        </w:rPr>
        <w:t>п</w:t>
      </w:r>
      <w:r w:rsidR="00D97463">
        <w:rPr>
          <w:sz w:val="24"/>
          <w:szCs w:val="24"/>
        </w:rPr>
        <w:t>о</w:t>
      </w:r>
      <w:r w:rsidR="00D97463">
        <w:rPr>
          <w:sz w:val="24"/>
          <w:szCs w:val="24"/>
        </w:rPr>
        <w:t xml:space="preserve">грешностей отбора и обработки проб; </w:t>
      </w:r>
      <w:r w:rsidR="00551AFB">
        <w:rPr>
          <w:sz w:val="24"/>
          <w:szCs w:val="24"/>
        </w:rPr>
        <w:t>примеры установления</w:t>
      </w:r>
      <w:r w:rsidRPr="001648C9">
        <w:rPr>
          <w:sz w:val="24"/>
          <w:szCs w:val="24"/>
        </w:rPr>
        <w:t xml:space="preserve"> границ нормы </w:t>
      </w:r>
      <w:r w:rsidR="00FC4637" w:rsidRPr="001648C9">
        <w:rPr>
          <w:sz w:val="24"/>
          <w:szCs w:val="24"/>
        </w:rPr>
        <w:t>био</w:t>
      </w:r>
      <w:r w:rsidRPr="001648C9">
        <w:rPr>
          <w:sz w:val="24"/>
          <w:szCs w:val="24"/>
        </w:rPr>
        <w:t>инд</w:t>
      </w:r>
      <w:r w:rsidRPr="001648C9">
        <w:rPr>
          <w:sz w:val="24"/>
          <w:szCs w:val="24"/>
        </w:rPr>
        <w:t>и</w:t>
      </w:r>
      <w:r w:rsidRPr="001648C9">
        <w:rPr>
          <w:sz w:val="24"/>
          <w:szCs w:val="24"/>
        </w:rPr>
        <w:t>катор</w:t>
      </w:r>
      <w:r w:rsidR="00FC4637" w:rsidRPr="001648C9">
        <w:rPr>
          <w:sz w:val="24"/>
          <w:szCs w:val="24"/>
        </w:rPr>
        <w:t>ов экологического состояния водных объектов;</w:t>
      </w:r>
      <w:r w:rsidRPr="001648C9">
        <w:rPr>
          <w:sz w:val="24"/>
          <w:szCs w:val="24"/>
        </w:rPr>
        <w:t xml:space="preserve"> </w:t>
      </w:r>
      <w:r w:rsidR="00D97463" w:rsidRPr="001648C9">
        <w:rPr>
          <w:sz w:val="24"/>
          <w:szCs w:val="24"/>
        </w:rPr>
        <w:t>определения достаточности пр</w:t>
      </w:r>
      <w:r w:rsidR="00D97463" w:rsidRPr="001648C9">
        <w:rPr>
          <w:sz w:val="24"/>
          <w:szCs w:val="24"/>
        </w:rPr>
        <w:t>о</w:t>
      </w:r>
      <w:r w:rsidR="00D97463" w:rsidRPr="001648C9">
        <w:rPr>
          <w:sz w:val="24"/>
          <w:szCs w:val="24"/>
        </w:rPr>
        <w:t>грамм наблюдений за потенциальными причинами неблагополучия водных экосистем</w:t>
      </w:r>
      <w:r w:rsidR="00D97463">
        <w:rPr>
          <w:sz w:val="24"/>
          <w:szCs w:val="24"/>
        </w:rPr>
        <w:t>;</w:t>
      </w:r>
      <w:r w:rsidR="00D97463" w:rsidRPr="001648C9">
        <w:rPr>
          <w:sz w:val="24"/>
          <w:szCs w:val="24"/>
        </w:rPr>
        <w:t xml:space="preserve"> </w:t>
      </w:r>
      <w:r w:rsidRPr="001648C9">
        <w:rPr>
          <w:sz w:val="24"/>
          <w:szCs w:val="24"/>
        </w:rPr>
        <w:t>анализ причин неблагополучия отдельных створов наблюдения</w:t>
      </w:r>
      <w:r w:rsidR="00FC4637" w:rsidRPr="001648C9">
        <w:rPr>
          <w:sz w:val="24"/>
          <w:szCs w:val="24"/>
        </w:rPr>
        <w:t>;</w:t>
      </w:r>
      <w:r w:rsidRPr="001648C9">
        <w:rPr>
          <w:sz w:val="24"/>
          <w:szCs w:val="24"/>
        </w:rPr>
        <w:t xml:space="preserve"> </w:t>
      </w:r>
      <w:r w:rsidR="003B482F" w:rsidRPr="001648C9">
        <w:rPr>
          <w:sz w:val="24"/>
          <w:szCs w:val="24"/>
        </w:rPr>
        <w:t xml:space="preserve">сопоставление </w:t>
      </w:r>
      <w:r w:rsidR="00FE6173" w:rsidRPr="001648C9">
        <w:rPr>
          <w:sz w:val="24"/>
          <w:szCs w:val="24"/>
        </w:rPr>
        <w:t>эффе</w:t>
      </w:r>
      <w:r w:rsidR="00FE6173" w:rsidRPr="001648C9">
        <w:rPr>
          <w:sz w:val="24"/>
          <w:szCs w:val="24"/>
        </w:rPr>
        <w:t>к</w:t>
      </w:r>
      <w:r w:rsidR="003B482F" w:rsidRPr="001648C9">
        <w:rPr>
          <w:sz w:val="24"/>
          <w:szCs w:val="24"/>
        </w:rPr>
        <w:t>тивности различных био</w:t>
      </w:r>
      <w:r w:rsidRPr="001648C9">
        <w:rPr>
          <w:sz w:val="24"/>
          <w:szCs w:val="24"/>
        </w:rPr>
        <w:t>индикаторов.</w:t>
      </w:r>
      <w:proofErr w:type="gramEnd"/>
      <w:r w:rsidRPr="001648C9">
        <w:rPr>
          <w:sz w:val="24"/>
          <w:szCs w:val="24"/>
        </w:rPr>
        <w:t xml:space="preserve"> В первой части статьи</w:t>
      </w:r>
      <w:r w:rsidR="003F536D">
        <w:rPr>
          <w:sz w:val="24"/>
          <w:szCs w:val="24"/>
        </w:rPr>
        <w:t xml:space="preserve"> </w:t>
      </w:r>
      <w:r w:rsidR="003F536D" w:rsidRPr="007D4FDA">
        <w:rPr>
          <w:sz w:val="24"/>
          <w:szCs w:val="24"/>
        </w:rPr>
        <w:t>[</w:t>
      </w:r>
      <w:r w:rsidR="00321CA3">
        <w:rPr>
          <w:sz w:val="24"/>
          <w:szCs w:val="24"/>
        </w:rPr>
        <w:t>6</w:t>
      </w:r>
      <w:r w:rsidR="003F536D" w:rsidRPr="007D4FDA">
        <w:rPr>
          <w:sz w:val="24"/>
          <w:szCs w:val="24"/>
        </w:rPr>
        <w:t>]</w:t>
      </w:r>
      <w:r w:rsidRPr="001648C9">
        <w:rPr>
          <w:sz w:val="24"/>
          <w:szCs w:val="24"/>
        </w:rPr>
        <w:t xml:space="preserve"> </w:t>
      </w:r>
      <w:r w:rsidR="00551AFB" w:rsidRPr="001648C9">
        <w:rPr>
          <w:sz w:val="24"/>
          <w:szCs w:val="24"/>
        </w:rPr>
        <w:t>описаны материалы и методы исследования, освещены вопросы обнаружения групп однородности по отн</w:t>
      </w:r>
      <w:r w:rsidR="00551AFB" w:rsidRPr="001648C9">
        <w:rPr>
          <w:sz w:val="24"/>
          <w:szCs w:val="24"/>
        </w:rPr>
        <w:t>о</w:t>
      </w:r>
      <w:r w:rsidR="00551AFB" w:rsidRPr="001648C9">
        <w:rPr>
          <w:sz w:val="24"/>
          <w:szCs w:val="24"/>
        </w:rPr>
        <w:lastRenderedPageBreak/>
        <w:t>шению к факторам, не оказывающим негативного влияния на качество среды, но, во</w:t>
      </w:r>
      <w:r w:rsidR="00551AFB" w:rsidRPr="001648C9">
        <w:rPr>
          <w:sz w:val="24"/>
          <w:szCs w:val="24"/>
        </w:rPr>
        <w:t>з</w:t>
      </w:r>
      <w:r w:rsidR="00551AFB" w:rsidRPr="001648C9">
        <w:rPr>
          <w:sz w:val="24"/>
          <w:szCs w:val="24"/>
        </w:rPr>
        <w:t xml:space="preserve">можно, влияющих на биоиндикаторы; </w:t>
      </w:r>
      <w:r w:rsidR="00551AFB">
        <w:rPr>
          <w:sz w:val="24"/>
          <w:szCs w:val="24"/>
        </w:rPr>
        <w:t>а также для различных бассейнов и биоиндик</w:t>
      </w:r>
      <w:r w:rsidR="00551AFB">
        <w:rPr>
          <w:sz w:val="24"/>
          <w:szCs w:val="24"/>
        </w:rPr>
        <w:t>а</w:t>
      </w:r>
      <w:r w:rsidR="00551AFB">
        <w:rPr>
          <w:sz w:val="24"/>
          <w:szCs w:val="24"/>
        </w:rPr>
        <w:t xml:space="preserve">ционных показателей </w:t>
      </w:r>
      <w:r w:rsidR="00551AFB" w:rsidRPr="001648C9">
        <w:rPr>
          <w:sz w:val="24"/>
          <w:szCs w:val="24"/>
        </w:rPr>
        <w:t>выявлен</w:t>
      </w:r>
      <w:r w:rsidR="00551AFB">
        <w:rPr>
          <w:sz w:val="24"/>
          <w:szCs w:val="24"/>
        </w:rPr>
        <w:t>ы</w:t>
      </w:r>
      <w:r w:rsidR="00551AFB" w:rsidRPr="001648C9">
        <w:rPr>
          <w:sz w:val="24"/>
          <w:szCs w:val="24"/>
        </w:rPr>
        <w:t xml:space="preserve"> и ранжирован</w:t>
      </w:r>
      <w:r w:rsidR="00551AFB">
        <w:rPr>
          <w:sz w:val="24"/>
          <w:szCs w:val="24"/>
        </w:rPr>
        <w:t>ы</w:t>
      </w:r>
      <w:r w:rsidR="00551AFB" w:rsidRPr="001648C9">
        <w:rPr>
          <w:sz w:val="24"/>
          <w:szCs w:val="24"/>
        </w:rPr>
        <w:t xml:space="preserve"> фактор</w:t>
      </w:r>
      <w:r w:rsidR="00551AFB">
        <w:rPr>
          <w:sz w:val="24"/>
          <w:szCs w:val="24"/>
        </w:rPr>
        <w:t>ы</w:t>
      </w:r>
      <w:r w:rsidR="00551AFB" w:rsidRPr="001648C9">
        <w:rPr>
          <w:sz w:val="24"/>
          <w:szCs w:val="24"/>
        </w:rPr>
        <w:t>, вносящи</w:t>
      </w:r>
      <w:r w:rsidR="00551AFB">
        <w:rPr>
          <w:sz w:val="24"/>
          <w:szCs w:val="24"/>
        </w:rPr>
        <w:t>е</w:t>
      </w:r>
      <w:r w:rsidR="00551AFB" w:rsidRPr="001648C9">
        <w:rPr>
          <w:sz w:val="24"/>
          <w:szCs w:val="24"/>
        </w:rPr>
        <w:t xml:space="preserve"> существенный вклад в экологическое неблагополучие.</w:t>
      </w:r>
      <w:r w:rsidR="00D97463">
        <w:rPr>
          <w:sz w:val="24"/>
          <w:szCs w:val="24"/>
        </w:rPr>
        <w:t xml:space="preserve"> Во второй части статьи</w:t>
      </w:r>
      <w:r w:rsidR="003F536D">
        <w:rPr>
          <w:sz w:val="24"/>
          <w:szCs w:val="24"/>
        </w:rPr>
        <w:t xml:space="preserve"> </w:t>
      </w:r>
      <w:r w:rsidR="003F536D" w:rsidRPr="007D4FDA">
        <w:rPr>
          <w:sz w:val="24"/>
          <w:szCs w:val="24"/>
        </w:rPr>
        <w:t>[</w:t>
      </w:r>
      <w:r w:rsidR="00321CA3">
        <w:rPr>
          <w:sz w:val="24"/>
          <w:szCs w:val="24"/>
        </w:rPr>
        <w:t>7</w:t>
      </w:r>
      <w:r w:rsidR="003F536D" w:rsidRPr="007D4FDA">
        <w:rPr>
          <w:sz w:val="24"/>
          <w:szCs w:val="24"/>
        </w:rPr>
        <w:t>]</w:t>
      </w:r>
      <w:r w:rsidR="00D97463">
        <w:rPr>
          <w:sz w:val="24"/>
          <w:szCs w:val="24"/>
        </w:rPr>
        <w:t xml:space="preserve"> приведены примеры </w:t>
      </w:r>
      <w:r w:rsidR="00D97463" w:rsidRPr="001648C9">
        <w:rPr>
          <w:sz w:val="24"/>
          <w:szCs w:val="24"/>
        </w:rPr>
        <w:t>определения границ нормы факторов, приводящих к экологиче</w:t>
      </w:r>
      <w:r w:rsidR="00D97463">
        <w:rPr>
          <w:sz w:val="24"/>
          <w:szCs w:val="24"/>
        </w:rPr>
        <w:t>скому неблагополучию и</w:t>
      </w:r>
      <w:r w:rsidR="00D97463" w:rsidRPr="001648C9">
        <w:rPr>
          <w:sz w:val="24"/>
          <w:szCs w:val="24"/>
        </w:rPr>
        <w:t xml:space="preserve"> сравнение</w:t>
      </w:r>
      <w:r w:rsidR="00551AFB">
        <w:rPr>
          <w:sz w:val="24"/>
          <w:szCs w:val="24"/>
        </w:rPr>
        <w:t xml:space="preserve"> этих</w:t>
      </w:r>
      <w:r w:rsidR="00D97463" w:rsidRPr="001648C9">
        <w:rPr>
          <w:sz w:val="24"/>
          <w:szCs w:val="24"/>
        </w:rPr>
        <w:t xml:space="preserve"> границ для различных водных бассейнов России и сопредельных стран</w:t>
      </w:r>
      <w:r w:rsidR="00E95556" w:rsidRPr="00E95556">
        <w:rPr>
          <w:sz w:val="24"/>
          <w:szCs w:val="24"/>
        </w:rPr>
        <w:t>.</w:t>
      </w:r>
    </w:p>
    <w:p w:rsidR="00E95556" w:rsidRPr="00E95556" w:rsidRDefault="00E95556" w:rsidP="00874D80">
      <w:pPr>
        <w:spacing w:line="48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работе использован м</w:t>
      </w:r>
      <w:r w:rsidRPr="00F33C18">
        <w:rPr>
          <w:sz w:val="24"/>
          <w:szCs w:val="24"/>
        </w:rPr>
        <w:t xml:space="preserve">етод </w:t>
      </w:r>
      <w:r>
        <w:rPr>
          <w:sz w:val="24"/>
          <w:szCs w:val="24"/>
        </w:rPr>
        <w:t xml:space="preserve">установления локальных экологических норм (метод </w:t>
      </w:r>
      <w:r w:rsidRPr="00F33C18">
        <w:rPr>
          <w:sz w:val="24"/>
          <w:szCs w:val="24"/>
        </w:rPr>
        <w:t>ЛЭН</w:t>
      </w:r>
      <w:r>
        <w:rPr>
          <w:sz w:val="24"/>
          <w:szCs w:val="24"/>
        </w:rPr>
        <w:t>)</w:t>
      </w:r>
      <w:r w:rsidRPr="00F33C18">
        <w:rPr>
          <w:sz w:val="24"/>
          <w:szCs w:val="24"/>
        </w:rPr>
        <w:t xml:space="preserve"> </w:t>
      </w:r>
      <w:r w:rsidRPr="00D448C8">
        <w:rPr>
          <w:sz w:val="24"/>
          <w:szCs w:val="24"/>
        </w:rPr>
        <w:t>[</w:t>
      </w:r>
      <w:r w:rsidR="00321CA3">
        <w:rPr>
          <w:sz w:val="24"/>
          <w:szCs w:val="24"/>
        </w:rPr>
        <w:t>1</w:t>
      </w:r>
      <w:r w:rsidR="006E0421">
        <w:rPr>
          <w:sz w:val="24"/>
          <w:szCs w:val="24"/>
        </w:rPr>
        <w:t>–</w:t>
      </w:r>
      <w:r w:rsidR="00321CA3">
        <w:rPr>
          <w:sz w:val="24"/>
          <w:szCs w:val="24"/>
        </w:rPr>
        <w:t>6</w:t>
      </w:r>
      <w:r w:rsidR="006E0421" w:rsidRPr="006E0421">
        <w:rPr>
          <w:sz w:val="24"/>
          <w:szCs w:val="24"/>
        </w:rPr>
        <w:t xml:space="preserve">, </w:t>
      </w:r>
      <w:r w:rsidR="00321CA3">
        <w:rPr>
          <w:sz w:val="24"/>
          <w:szCs w:val="24"/>
        </w:rPr>
        <w:t>8</w:t>
      </w:r>
      <w:r w:rsidRPr="00D448C8">
        <w:rPr>
          <w:sz w:val="24"/>
          <w:szCs w:val="24"/>
        </w:rPr>
        <w:t>]</w:t>
      </w:r>
      <w:r>
        <w:rPr>
          <w:sz w:val="24"/>
          <w:szCs w:val="24"/>
        </w:rPr>
        <w:t>.</w:t>
      </w:r>
      <w:r w:rsidR="00AA4912">
        <w:rPr>
          <w:sz w:val="24"/>
          <w:szCs w:val="24"/>
        </w:rPr>
        <w:t xml:space="preserve"> </w:t>
      </w:r>
    </w:p>
    <w:p w:rsidR="00025613" w:rsidRDefault="00025613" w:rsidP="00025613">
      <w:pPr>
        <w:pStyle w:val="1"/>
        <w:numPr>
          <w:ilvl w:val="0"/>
          <w:numId w:val="15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Обозначения</w:t>
      </w:r>
    </w:p>
    <w:p w:rsidR="00312999" w:rsidRPr="00025613" w:rsidRDefault="00814B19" w:rsidP="00312999">
      <w:pPr>
        <w:spacing w:line="48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Гидрохимические показатели</w:t>
      </w:r>
      <w:r w:rsidR="00312999">
        <w:rPr>
          <w:sz w:val="24"/>
          <w:szCs w:val="24"/>
        </w:rPr>
        <w:t xml:space="preserve"> </w:t>
      </w:r>
      <w:r w:rsidR="0016044B">
        <w:rPr>
          <w:sz w:val="24"/>
          <w:szCs w:val="24"/>
        </w:rPr>
        <w:t>обозначены следующими сокращениями: химич</w:t>
      </w:r>
      <w:r w:rsidR="0016044B">
        <w:rPr>
          <w:sz w:val="24"/>
          <w:szCs w:val="24"/>
        </w:rPr>
        <w:t>е</w:t>
      </w:r>
      <w:r w:rsidR="0016044B">
        <w:rPr>
          <w:sz w:val="24"/>
          <w:szCs w:val="24"/>
        </w:rPr>
        <w:t>ское потребление кислорода (</w:t>
      </w:r>
      <w:r w:rsidR="0016044B" w:rsidRPr="00692D1D">
        <w:rPr>
          <w:sz w:val="24"/>
          <w:szCs w:val="24"/>
        </w:rPr>
        <w:t>ХПК</w:t>
      </w:r>
      <w:r w:rsidR="0016044B">
        <w:rPr>
          <w:sz w:val="24"/>
          <w:szCs w:val="24"/>
        </w:rPr>
        <w:t xml:space="preserve">), </w:t>
      </w:r>
      <w:r w:rsidR="00312999" w:rsidRPr="004C0C1D">
        <w:rPr>
          <w:sz w:val="24"/>
          <w:szCs w:val="24"/>
        </w:rPr>
        <w:t>концентраци</w:t>
      </w:r>
      <w:r>
        <w:rPr>
          <w:sz w:val="24"/>
          <w:szCs w:val="24"/>
        </w:rPr>
        <w:t>и</w:t>
      </w:r>
      <w:r w:rsidR="00312999" w:rsidRPr="004C0C1D">
        <w:rPr>
          <w:sz w:val="24"/>
          <w:szCs w:val="24"/>
        </w:rPr>
        <w:t xml:space="preserve"> растворенного кислорода (</w:t>
      </w:r>
      <w:r w:rsidR="00312999" w:rsidRPr="00692D1D">
        <w:rPr>
          <w:sz w:val="24"/>
          <w:szCs w:val="24"/>
        </w:rPr>
        <w:t>O</w:t>
      </w:r>
      <w:r w:rsidR="00312999" w:rsidRPr="00692D1D">
        <w:rPr>
          <w:sz w:val="24"/>
          <w:szCs w:val="24"/>
          <w:vertAlign w:val="subscript"/>
        </w:rPr>
        <w:t>2</w:t>
      </w:r>
      <w:r w:rsidR="00312999" w:rsidRPr="004C0C1D">
        <w:rPr>
          <w:sz w:val="24"/>
          <w:szCs w:val="24"/>
        </w:rPr>
        <w:t>), аз</w:t>
      </w:r>
      <w:r w:rsidR="00312999" w:rsidRPr="004C0C1D">
        <w:rPr>
          <w:sz w:val="24"/>
          <w:szCs w:val="24"/>
        </w:rPr>
        <w:t>о</w:t>
      </w:r>
      <w:r w:rsidR="00312999" w:rsidRPr="004C0C1D">
        <w:rPr>
          <w:sz w:val="24"/>
          <w:szCs w:val="24"/>
        </w:rPr>
        <w:t>та нитратного (</w:t>
      </w:r>
      <w:r w:rsidR="00312999" w:rsidRPr="00692D1D">
        <w:rPr>
          <w:sz w:val="24"/>
          <w:szCs w:val="24"/>
        </w:rPr>
        <w:t>NO</w:t>
      </w:r>
      <w:r w:rsidR="00312999" w:rsidRPr="00692D1D">
        <w:rPr>
          <w:sz w:val="24"/>
          <w:szCs w:val="24"/>
          <w:vertAlign w:val="subscript"/>
        </w:rPr>
        <w:t>3</w:t>
      </w:r>
      <w:r w:rsidR="00312999" w:rsidRPr="004C0C1D">
        <w:rPr>
          <w:sz w:val="24"/>
          <w:szCs w:val="24"/>
        </w:rPr>
        <w:t>), нитритного (</w:t>
      </w:r>
      <w:r w:rsidR="00312999" w:rsidRPr="00692D1D">
        <w:rPr>
          <w:sz w:val="24"/>
          <w:szCs w:val="24"/>
        </w:rPr>
        <w:t>NO</w:t>
      </w:r>
      <w:r w:rsidR="00312999" w:rsidRPr="00692D1D">
        <w:rPr>
          <w:sz w:val="24"/>
          <w:szCs w:val="24"/>
          <w:vertAlign w:val="subscript"/>
        </w:rPr>
        <w:t>2</w:t>
      </w:r>
      <w:r w:rsidR="00312999" w:rsidRPr="004C0C1D">
        <w:rPr>
          <w:sz w:val="24"/>
          <w:szCs w:val="24"/>
        </w:rPr>
        <w:t>) и аммонийного (</w:t>
      </w:r>
      <w:r w:rsidR="00312999" w:rsidRPr="00692D1D">
        <w:rPr>
          <w:sz w:val="24"/>
          <w:szCs w:val="24"/>
        </w:rPr>
        <w:t>NH</w:t>
      </w:r>
      <w:r w:rsidR="00312999" w:rsidRPr="00692D1D">
        <w:rPr>
          <w:sz w:val="24"/>
          <w:szCs w:val="24"/>
          <w:vertAlign w:val="subscript"/>
        </w:rPr>
        <w:t>4</w:t>
      </w:r>
      <w:r w:rsidR="00312999" w:rsidRPr="004C0C1D">
        <w:rPr>
          <w:sz w:val="24"/>
          <w:szCs w:val="24"/>
        </w:rPr>
        <w:t xml:space="preserve">), </w:t>
      </w:r>
      <w:r w:rsidR="00312999" w:rsidRPr="00F33C18">
        <w:rPr>
          <w:rStyle w:val="FontStyle13"/>
          <w:sz w:val="24"/>
          <w:szCs w:val="24"/>
        </w:rPr>
        <w:t>фосфора фосф</w:t>
      </w:r>
      <w:r w:rsidR="00312999" w:rsidRPr="00F33C18">
        <w:rPr>
          <w:rStyle w:val="FontStyle13"/>
          <w:sz w:val="24"/>
          <w:szCs w:val="24"/>
        </w:rPr>
        <w:t>а</w:t>
      </w:r>
      <w:r w:rsidR="00312999" w:rsidRPr="00F33C18">
        <w:rPr>
          <w:rStyle w:val="FontStyle13"/>
          <w:sz w:val="24"/>
          <w:szCs w:val="24"/>
        </w:rPr>
        <w:t>тов</w:t>
      </w:r>
      <w:r w:rsidR="00312999" w:rsidRPr="00FE4D7A">
        <w:rPr>
          <w:rStyle w:val="FontStyle13"/>
          <w:sz w:val="24"/>
          <w:szCs w:val="24"/>
        </w:rPr>
        <w:t xml:space="preserve"> (</w:t>
      </w:r>
      <w:r w:rsidR="00312999" w:rsidRPr="00692D1D">
        <w:rPr>
          <w:rStyle w:val="FontStyle13"/>
          <w:sz w:val="24"/>
          <w:szCs w:val="24"/>
          <w:lang w:val="en-US"/>
        </w:rPr>
        <w:t>PO</w:t>
      </w:r>
      <w:r w:rsidR="00312999" w:rsidRPr="00692D1D">
        <w:rPr>
          <w:rStyle w:val="FontStyle13"/>
          <w:sz w:val="24"/>
          <w:szCs w:val="24"/>
          <w:vertAlign w:val="subscript"/>
        </w:rPr>
        <w:t>4</w:t>
      </w:r>
      <w:r w:rsidR="00312999" w:rsidRPr="00FE4D7A">
        <w:rPr>
          <w:rStyle w:val="FontStyle13"/>
          <w:sz w:val="24"/>
          <w:szCs w:val="24"/>
        </w:rPr>
        <w:t>)</w:t>
      </w:r>
      <w:r w:rsidR="00312999" w:rsidRPr="00F33C18">
        <w:rPr>
          <w:rStyle w:val="FontStyle13"/>
          <w:sz w:val="24"/>
          <w:szCs w:val="24"/>
        </w:rPr>
        <w:t xml:space="preserve">, </w:t>
      </w:r>
      <w:r w:rsidR="00312999" w:rsidRPr="004C0C1D">
        <w:rPr>
          <w:sz w:val="24"/>
          <w:szCs w:val="24"/>
        </w:rPr>
        <w:t>кальция (</w:t>
      </w:r>
      <w:r w:rsidR="00312999" w:rsidRPr="00692D1D">
        <w:rPr>
          <w:sz w:val="24"/>
          <w:szCs w:val="24"/>
        </w:rPr>
        <w:t>Ca</w:t>
      </w:r>
      <w:r w:rsidR="00312999" w:rsidRPr="004C0C1D">
        <w:rPr>
          <w:sz w:val="24"/>
          <w:szCs w:val="24"/>
        </w:rPr>
        <w:t>), магния (</w:t>
      </w:r>
      <w:proofErr w:type="spellStart"/>
      <w:r w:rsidR="00312999" w:rsidRPr="00692D1D">
        <w:rPr>
          <w:sz w:val="24"/>
          <w:szCs w:val="24"/>
        </w:rPr>
        <w:t>Mg</w:t>
      </w:r>
      <w:proofErr w:type="spellEnd"/>
      <w:r w:rsidR="00312999" w:rsidRPr="004C0C1D">
        <w:rPr>
          <w:sz w:val="24"/>
          <w:szCs w:val="24"/>
        </w:rPr>
        <w:t xml:space="preserve">), </w:t>
      </w:r>
      <w:r w:rsidR="00312999">
        <w:rPr>
          <w:sz w:val="24"/>
          <w:szCs w:val="24"/>
        </w:rPr>
        <w:t xml:space="preserve">суммы </w:t>
      </w:r>
      <w:r w:rsidR="00312999" w:rsidRPr="004C0C1D">
        <w:rPr>
          <w:sz w:val="24"/>
          <w:szCs w:val="24"/>
        </w:rPr>
        <w:t>натрия</w:t>
      </w:r>
      <w:r w:rsidR="00312999">
        <w:rPr>
          <w:sz w:val="24"/>
          <w:szCs w:val="24"/>
        </w:rPr>
        <w:t xml:space="preserve"> и калия (</w:t>
      </w:r>
      <w:r w:rsidR="00312999" w:rsidRPr="00692D1D">
        <w:rPr>
          <w:sz w:val="24"/>
          <w:szCs w:val="24"/>
          <w:lang w:val="en-US"/>
        </w:rPr>
        <w:t>Na</w:t>
      </w:r>
      <w:r w:rsidR="00312999" w:rsidRPr="00692D1D">
        <w:rPr>
          <w:sz w:val="24"/>
          <w:szCs w:val="24"/>
        </w:rPr>
        <w:t>+</w:t>
      </w:r>
      <w:r w:rsidR="00312999" w:rsidRPr="00692D1D">
        <w:rPr>
          <w:sz w:val="24"/>
          <w:szCs w:val="24"/>
          <w:lang w:val="en-US"/>
        </w:rPr>
        <w:t>K</w:t>
      </w:r>
      <w:r w:rsidR="00312999" w:rsidRPr="00FE4D7A">
        <w:rPr>
          <w:sz w:val="24"/>
          <w:szCs w:val="24"/>
        </w:rPr>
        <w:t>)</w:t>
      </w:r>
      <w:r w:rsidR="00312999" w:rsidRPr="004C0C1D">
        <w:rPr>
          <w:sz w:val="24"/>
          <w:szCs w:val="24"/>
        </w:rPr>
        <w:t>, хлоридов (</w:t>
      </w:r>
      <w:r w:rsidR="00312999" w:rsidRPr="00692D1D">
        <w:rPr>
          <w:sz w:val="24"/>
          <w:szCs w:val="24"/>
        </w:rPr>
        <w:t>Cl</w:t>
      </w:r>
      <w:r w:rsidR="00312999" w:rsidRPr="004C0C1D">
        <w:rPr>
          <w:sz w:val="24"/>
          <w:szCs w:val="24"/>
        </w:rPr>
        <w:t xml:space="preserve">), </w:t>
      </w:r>
      <w:r w:rsidR="00312999" w:rsidRPr="00F33C18">
        <w:rPr>
          <w:rStyle w:val="FontStyle13"/>
          <w:sz w:val="24"/>
          <w:szCs w:val="24"/>
        </w:rPr>
        <w:t>угл</w:t>
      </w:r>
      <w:r w:rsidR="00312999" w:rsidRPr="00F33C18">
        <w:rPr>
          <w:rStyle w:val="FontStyle13"/>
          <w:sz w:val="24"/>
          <w:szCs w:val="24"/>
        </w:rPr>
        <w:t>е</w:t>
      </w:r>
      <w:r w:rsidR="00312999" w:rsidRPr="00F33C18">
        <w:rPr>
          <w:rStyle w:val="FontStyle13"/>
          <w:sz w:val="24"/>
          <w:szCs w:val="24"/>
        </w:rPr>
        <w:t>кислого газа</w:t>
      </w:r>
      <w:r w:rsidR="00312999" w:rsidRPr="00FE4D7A">
        <w:rPr>
          <w:rStyle w:val="FontStyle13"/>
          <w:sz w:val="24"/>
          <w:szCs w:val="24"/>
        </w:rPr>
        <w:t xml:space="preserve"> (</w:t>
      </w:r>
      <w:r w:rsidR="00312999" w:rsidRPr="00692D1D">
        <w:rPr>
          <w:rStyle w:val="FontStyle13"/>
          <w:sz w:val="24"/>
          <w:szCs w:val="24"/>
          <w:lang w:val="en-US"/>
        </w:rPr>
        <w:t>CO</w:t>
      </w:r>
      <w:r w:rsidR="00312999" w:rsidRPr="00692D1D">
        <w:rPr>
          <w:rStyle w:val="FontStyle13"/>
          <w:sz w:val="24"/>
          <w:szCs w:val="24"/>
          <w:vertAlign w:val="subscript"/>
        </w:rPr>
        <w:t>2</w:t>
      </w:r>
      <w:r w:rsidR="00312999" w:rsidRPr="00FE4D7A">
        <w:rPr>
          <w:rStyle w:val="FontStyle13"/>
          <w:sz w:val="24"/>
          <w:szCs w:val="24"/>
        </w:rPr>
        <w:t>)</w:t>
      </w:r>
      <w:r w:rsidR="00312999" w:rsidRPr="00F33C18">
        <w:rPr>
          <w:rStyle w:val="FontStyle13"/>
          <w:sz w:val="24"/>
          <w:szCs w:val="24"/>
        </w:rPr>
        <w:t xml:space="preserve">, </w:t>
      </w:r>
      <w:r w:rsidR="00312999" w:rsidRPr="004C0C1D">
        <w:rPr>
          <w:rStyle w:val="FontStyle13"/>
          <w:sz w:val="24"/>
          <w:szCs w:val="24"/>
        </w:rPr>
        <w:t>железа общего</w:t>
      </w:r>
      <w:r w:rsidR="00312999" w:rsidRPr="00FE4D7A">
        <w:rPr>
          <w:rStyle w:val="FontStyle13"/>
          <w:sz w:val="24"/>
          <w:szCs w:val="24"/>
        </w:rPr>
        <w:t xml:space="preserve"> (</w:t>
      </w:r>
      <w:r w:rsidR="00312999" w:rsidRPr="00692D1D">
        <w:rPr>
          <w:rStyle w:val="FontStyle13"/>
          <w:sz w:val="24"/>
          <w:szCs w:val="24"/>
          <w:lang w:val="en-US"/>
        </w:rPr>
        <w:t>Fe</w:t>
      </w:r>
      <w:r w:rsidR="00312999" w:rsidRPr="00692D1D">
        <w:rPr>
          <w:rStyle w:val="FontStyle13"/>
          <w:sz w:val="24"/>
          <w:szCs w:val="24"/>
          <w:vertAlign w:val="subscript"/>
        </w:rPr>
        <w:t>общ</w:t>
      </w:r>
      <w:r w:rsidR="00312999">
        <w:rPr>
          <w:rStyle w:val="FontStyle13"/>
          <w:sz w:val="24"/>
          <w:szCs w:val="24"/>
        </w:rPr>
        <w:t>)</w:t>
      </w:r>
      <w:r w:rsidR="00312999" w:rsidRPr="00B00162">
        <w:rPr>
          <w:sz w:val="24"/>
          <w:szCs w:val="24"/>
        </w:rPr>
        <w:t xml:space="preserve">, </w:t>
      </w:r>
      <w:r w:rsidR="00312999" w:rsidRPr="004C0C1D">
        <w:rPr>
          <w:sz w:val="24"/>
          <w:szCs w:val="24"/>
        </w:rPr>
        <w:t>меди (</w:t>
      </w:r>
      <w:proofErr w:type="spellStart"/>
      <w:r w:rsidR="00312999" w:rsidRPr="00692D1D">
        <w:rPr>
          <w:sz w:val="24"/>
          <w:szCs w:val="24"/>
        </w:rPr>
        <w:t>Cu</w:t>
      </w:r>
      <w:proofErr w:type="spellEnd"/>
      <w:r w:rsidR="00312999" w:rsidRPr="004C0C1D">
        <w:rPr>
          <w:sz w:val="24"/>
          <w:szCs w:val="24"/>
        </w:rPr>
        <w:t>), цинка (</w:t>
      </w:r>
      <w:proofErr w:type="spellStart"/>
      <w:r w:rsidR="00312999" w:rsidRPr="00B13AB7">
        <w:rPr>
          <w:sz w:val="24"/>
          <w:szCs w:val="24"/>
        </w:rPr>
        <w:t>Zn</w:t>
      </w:r>
      <w:proofErr w:type="spellEnd"/>
      <w:r w:rsidR="00312999" w:rsidRPr="004C0C1D">
        <w:rPr>
          <w:sz w:val="24"/>
          <w:szCs w:val="24"/>
        </w:rPr>
        <w:t>), свинца (</w:t>
      </w:r>
      <w:r w:rsidR="00312999" w:rsidRPr="00B13AB7">
        <w:rPr>
          <w:sz w:val="24"/>
          <w:szCs w:val="24"/>
        </w:rPr>
        <w:t>Pb</w:t>
      </w:r>
      <w:r w:rsidR="00312999" w:rsidRPr="004C0C1D">
        <w:rPr>
          <w:sz w:val="24"/>
          <w:szCs w:val="24"/>
        </w:rPr>
        <w:t xml:space="preserve">), </w:t>
      </w:r>
      <w:r w:rsidR="005D4C89">
        <w:rPr>
          <w:sz w:val="24"/>
          <w:szCs w:val="24"/>
        </w:rPr>
        <w:t xml:space="preserve">общего </w:t>
      </w:r>
      <w:r w:rsidR="00312999" w:rsidRPr="004C0C1D">
        <w:rPr>
          <w:sz w:val="24"/>
          <w:szCs w:val="24"/>
        </w:rPr>
        <w:t>хрома (</w:t>
      </w:r>
      <w:proofErr w:type="spellStart"/>
      <w:proofErr w:type="gramStart"/>
      <w:r w:rsidR="00312999" w:rsidRPr="00B13AB7">
        <w:rPr>
          <w:sz w:val="24"/>
          <w:szCs w:val="24"/>
        </w:rPr>
        <w:t>Cr</w:t>
      </w:r>
      <w:proofErr w:type="gramEnd"/>
      <w:r w:rsidR="005D4C89" w:rsidRPr="00B13AB7">
        <w:rPr>
          <w:sz w:val="24"/>
          <w:szCs w:val="24"/>
          <w:vertAlign w:val="subscript"/>
        </w:rPr>
        <w:t>общ</w:t>
      </w:r>
      <w:proofErr w:type="spellEnd"/>
      <w:r w:rsidR="00312999" w:rsidRPr="004C0C1D">
        <w:rPr>
          <w:sz w:val="24"/>
          <w:szCs w:val="24"/>
        </w:rPr>
        <w:t xml:space="preserve">), </w:t>
      </w:r>
      <w:r w:rsidR="00312999" w:rsidRPr="00B00162">
        <w:rPr>
          <w:sz w:val="24"/>
          <w:szCs w:val="24"/>
        </w:rPr>
        <w:t>кобальта</w:t>
      </w:r>
      <w:r w:rsidR="00312999" w:rsidRPr="00DE690D">
        <w:rPr>
          <w:sz w:val="24"/>
          <w:szCs w:val="24"/>
        </w:rPr>
        <w:t xml:space="preserve"> (</w:t>
      </w:r>
      <w:r w:rsidR="00312999" w:rsidRPr="00B13AB7">
        <w:rPr>
          <w:sz w:val="24"/>
          <w:szCs w:val="24"/>
          <w:lang w:val="en-US"/>
        </w:rPr>
        <w:t>Co</w:t>
      </w:r>
      <w:r w:rsidR="00312999" w:rsidRPr="00DE690D">
        <w:rPr>
          <w:sz w:val="24"/>
          <w:szCs w:val="24"/>
        </w:rPr>
        <w:t>)</w:t>
      </w:r>
      <w:r w:rsidR="00312999" w:rsidRPr="00F33C18">
        <w:rPr>
          <w:rStyle w:val="FontStyle13"/>
          <w:sz w:val="24"/>
          <w:szCs w:val="24"/>
        </w:rPr>
        <w:t xml:space="preserve">, </w:t>
      </w:r>
      <w:r w:rsidR="00312999" w:rsidRPr="004C0C1D">
        <w:rPr>
          <w:sz w:val="24"/>
          <w:szCs w:val="24"/>
        </w:rPr>
        <w:t>синтетических поверхностно-активных веществ (</w:t>
      </w:r>
      <w:r w:rsidR="00312999" w:rsidRPr="00B13AB7">
        <w:rPr>
          <w:sz w:val="24"/>
          <w:szCs w:val="24"/>
        </w:rPr>
        <w:t>СПАВ</w:t>
      </w:r>
      <w:r w:rsidR="00312999" w:rsidRPr="004C0C1D">
        <w:rPr>
          <w:sz w:val="24"/>
          <w:szCs w:val="24"/>
        </w:rPr>
        <w:t>), сер</w:t>
      </w:r>
      <w:r w:rsidR="00312999" w:rsidRPr="004C0C1D">
        <w:rPr>
          <w:sz w:val="24"/>
          <w:szCs w:val="24"/>
        </w:rPr>
        <w:t>о</w:t>
      </w:r>
      <w:r w:rsidR="00312999" w:rsidRPr="004C0C1D">
        <w:rPr>
          <w:sz w:val="24"/>
          <w:szCs w:val="24"/>
        </w:rPr>
        <w:t>водорода (</w:t>
      </w:r>
      <w:r w:rsidR="00312999" w:rsidRPr="00B13AB7">
        <w:rPr>
          <w:sz w:val="24"/>
          <w:szCs w:val="24"/>
        </w:rPr>
        <w:t>H</w:t>
      </w:r>
      <w:r w:rsidR="00312999" w:rsidRPr="00B13AB7">
        <w:rPr>
          <w:sz w:val="24"/>
          <w:szCs w:val="24"/>
          <w:vertAlign w:val="subscript"/>
        </w:rPr>
        <w:t>2</w:t>
      </w:r>
      <w:r w:rsidR="00312999" w:rsidRPr="00B13AB7">
        <w:rPr>
          <w:sz w:val="24"/>
          <w:szCs w:val="24"/>
        </w:rPr>
        <w:t>S</w:t>
      </w:r>
      <w:r w:rsidR="00312999" w:rsidRPr="004C0C1D">
        <w:rPr>
          <w:sz w:val="24"/>
          <w:szCs w:val="24"/>
        </w:rPr>
        <w:t>)</w:t>
      </w:r>
      <w:r w:rsidR="00312999">
        <w:rPr>
          <w:sz w:val="24"/>
          <w:szCs w:val="24"/>
        </w:rPr>
        <w:t xml:space="preserve">. </w:t>
      </w:r>
    </w:p>
    <w:p w:rsidR="00180291" w:rsidRPr="00464BD5" w:rsidRDefault="00180291" w:rsidP="00180291">
      <w:pPr>
        <w:spacing w:line="48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Обозначения индикаторов: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0</m:t>
            </m:r>
          </m:sub>
        </m:sSub>
      </m:oMath>
      <w:r w:rsidRPr="00B00162">
        <w:rPr>
          <w:sz w:val="24"/>
          <w:szCs w:val="24"/>
        </w:rPr>
        <w:t xml:space="preserve"> – фоновый уровень переменной флуоресценции пробы (все реакционные центры фотосистемы 2, возбуждаемой светом в коротковолн</w:t>
      </w:r>
      <w:r w:rsidRPr="00B00162">
        <w:rPr>
          <w:sz w:val="24"/>
          <w:szCs w:val="24"/>
        </w:rPr>
        <w:t>о</w:t>
      </w:r>
      <w:r w:rsidRPr="00B00162">
        <w:rPr>
          <w:sz w:val="24"/>
          <w:szCs w:val="24"/>
        </w:rPr>
        <w:t xml:space="preserve">вой части спектра, находятся в </w:t>
      </w:r>
      <w:r>
        <w:rPr>
          <w:sz w:val="24"/>
          <w:szCs w:val="24"/>
        </w:rPr>
        <w:t>"</w:t>
      </w:r>
      <w:r w:rsidRPr="00B00162">
        <w:rPr>
          <w:sz w:val="24"/>
          <w:szCs w:val="24"/>
        </w:rPr>
        <w:t>открытом</w:t>
      </w:r>
      <w:r>
        <w:rPr>
          <w:sz w:val="24"/>
          <w:szCs w:val="24"/>
        </w:rPr>
        <w:t>"</w:t>
      </w:r>
      <w:r w:rsidRPr="00B00162">
        <w:rPr>
          <w:sz w:val="24"/>
          <w:szCs w:val="24"/>
        </w:rPr>
        <w:t xml:space="preserve"> состоянии);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m</m:t>
            </m:r>
          </m:sub>
        </m:sSub>
      </m:oMath>
      <w:r w:rsidRPr="00B00162">
        <w:rPr>
          <w:sz w:val="24"/>
          <w:szCs w:val="24"/>
        </w:rPr>
        <w:t xml:space="preserve"> – максимальный уровень переменной флуоресценции пробы (все реакционные центры фотосистемы 2 находятся в </w:t>
      </w:r>
      <w:r>
        <w:rPr>
          <w:sz w:val="24"/>
          <w:szCs w:val="24"/>
        </w:rPr>
        <w:t>"</w:t>
      </w:r>
      <w:r w:rsidRPr="00B00162">
        <w:rPr>
          <w:sz w:val="24"/>
          <w:szCs w:val="24"/>
        </w:rPr>
        <w:t>закрытом</w:t>
      </w:r>
      <w:r>
        <w:rPr>
          <w:sz w:val="24"/>
          <w:szCs w:val="24"/>
        </w:rPr>
        <w:t>"</w:t>
      </w:r>
      <w:r w:rsidRPr="00B00162">
        <w:rPr>
          <w:sz w:val="24"/>
          <w:szCs w:val="24"/>
        </w:rPr>
        <w:t xml:space="preserve"> состоянии);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орг</m:t>
            </m:r>
          </m:sub>
        </m:sSub>
      </m:oMath>
      <w:r w:rsidRPr="00B00162">
        <w:rPr>
          <w:sz w:val="24"/>
          <w:szCs w:val="24"/>
        </w:rPr>
        <w:t xml:space="preserve"> – уровень флуоресценции ра</w:t>
      </w:r>
      <w:r>
        <w:rPr>
          <w:sz w:val="24"/>
          <w:szCs w:val="24"/>
        </w:rPr>
        <w:t xml:space="preserve">створенных органических веществ;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 фито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орг</m:t>
            </m:r>
          </m:sub>
        </m:sSub>
      </m:oMath>
      <w:r w:rsidRPr="00F33C18">
        <w:rPr>
          <w:sz w:val="24"/>
          <w:szCs w:val="24"/>
        </w:rPr>
        <w:t xml:space="preserve"> – фоновый уровень перемен</w:t>
      </w:r>
      <w:r>
        <w:rPr>
          <w:sz w:val="24"/>
          <w:szCs w:val="24"/>
        </w:rPr>
        <w:t>ной флуоресценции фит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планктона;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 фито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орг</m:t>
            </m:r>
          </m:sub>
        </m:sSub>
      </m:oMath>
      <w:r w:rsidRPr="00F33C18">
        <w:rPr>
          <w:sz w:val="24"/>
          <w:szCs w:val="24"/>
        </w:rPr>
        <w:t xml:space="preserve"> – максимальный уровень перемен</w:t>
      </w:r>
      <w:r>
        <w:rPr>
          <w:sz w:val="24"/>
          <w:szCs w:val="24"/>
        </w:rPr>
        <w:t xml:space="preserve">ной флуоресценции фитопланктона; </w:t>
      </w:r>
      <w:proofErr w:type="spellStart"/>
      <w:r w:rsidRPr="007106E1">
        <w:rPr>
          <w:b/>
          <w:i/>
          <w:sz w:val="24"/>
          <w:szCs w:val="24"/>
          <w:lang w:val="en-US"/>
        </w:rPr>
        <w:t>z</w:t>
      </w:r>
      <w:r w:rsidR="006E0421" w:rsidRPr="007106E1">
        <w:rPr>
          <w:b/>
          <w:i/>
          <w:sz w:val="24"/>
          <w:szCs w:val="24"/>
          <w:vertAlign w:val="subscript"/>
          <w:lang w:val="en-US"/>
        </w:rPr>
        <w:t>k</w:t>
      </w:r>
      <w:proofErr w:type="spellEnd"/>
      <w:r w:rsidRPr="00464BD5">
        <w:rPr>
          <w:sz w:val="24"/>
          <w:szCs w:val="24"/>
        </w:rPr>
        <w:t xml:space="preserve">, </w:t>
      </w:r>
      <w:r w:rsidRPr="00464BD5">
        <w:rPr>
          <w:b/>
          <w:sz w:val="24"/>
          <w:szCs w:val="24"/>
          <w:lang w:val="en-US"/>
        </w:rPr>
        <w:t>β</w:t>
      </w:r>
      <w:r w:rsidR="006E0421" w:rsidRPr="007106E1">
        <w:rPr>
          <w:b/>
          <w:i/>
          <w:sz w:val="24"/>
          <w:szCs w:val="24"/>
          <w:vertAlign w:val="subscript"/>
          <w:lang w:val="en-US"/>
        </w:rPr>
        <w:t>k</w:t>
      </w:r>
      <w:r w:rsidRPr="0091276B">
        <w:rPr>
          <w:sz w:val="24"/>
          <w:szCs w:val="24"/>
        </w:rPr>
        <w:t xml:space="preserve"> </w:t>
      </w:r>
      <w:r>
        <w:rPr>
          <w:sz w:val="24"/>
          <w:szCs w:val="24"/>
        </w:rPr>
        <w:t>– параметры экспоненциальной и гиперболической моделей ра</w:t>
      </w:r>
      <w:r>
        <w:rPr>
          <w:sz w:val="24"/>
          <w:szCs w:val="24"/>
        </w:rPr>
        <w:t>н</w:t>
      </w:r>
      <w:r>
        <w:rPr>
          <w:sz w:val="24"/>
          <w:szCs w:val="24"/>
        </w:rPr>
        <w:lastRenderedPageBreak/>
        <w:t xml:space="preserve">говых распределений численностей </w:t>
      </w:r>
      <w:r w:rsidR="006E0421" w:rsidRPr="007106E1">
        <w:rPr>
          <w:i/>
          <w:sz w:val="24"/>
          <w:szCs w:val="24"/>
          <w:lang w:val="en-US"/>
        </w:rPr>
        <w:t>k</w:t>
      </w:r>
      <w:r w:rsidR="006E0421" w:rsidRPr="006E0421">
        <w:rPr>
          <w:sz w:val="24"/>
          <w:szCs w:val="24"/>
        </w:rPr>
        <w:t xml:space="preserve"> </w:t>
      </w:r>
      <w:r w:rsidR="006E0421">
        <w:rPr>
          <w:sz w:val="24"/>
          <w:szCs w:val="24"/>
        </w:rPr>
        <w:t>доминирующих в пробе видов</w:t>
      </w:r>
      <w:r>
        <w:rPr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>
        <w:rPr>
          <w:sz w:val="24"/>
          <w:szCs w:val="24"/>
        </w:rPr>
        <w:t xml:space="preserve"> – индекс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равненности численностей </w:t>
      </w:r>
      <w:r w:rsidRPr="00464BD5">
        <w:rPr>
          <w:i/>
          <w:sz w:val="24"/>
          <w:szCs w:val="24"/>
          <w:lang w:val="en-US"/>
        </w:rPr>
        <w:t>k</w:t>
      </w:r>
      <w:r w:rsidRPr="009127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доминирующих в пробе видов;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</m:acc>
      </m:oMath>
      <w:r>
        <w:rPr>
          <w:sz w:val="24"/>
          <w:szCs w:val="24"/>
        </w:rPr>
        <w:t xml:space="preserve"> – средний объем клетки. Определения и методы расчета индикаторных показателей описаны в части 1 насто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щего цикла статей </w:t>
      </w:r>
      <w:r w:rsidRPr="00464BD5">
        <w:rPr>
          <w:sz w:val="24"/>
          <w:szCs w:val="24"/>
        </w:rPr>
        <w:t>[</w:t>
      </w:r>
      <w:r w:rsidR="00BA77B0">
        <w:rPr>
          <w:sz w:val="24"/>
          <w:szCs w:val="24"/>
        </w:rPr>
        <w:t>6</w:t>
      </w:r>
      <w:r w:rsidRPr="00464BD5">
        <w:rPr>
          <w:sz w:val="24"/>
          <w:szCs w:val="24"/>
        </w:rPr>
        <w:t>].</w:t>
      </w:r>
    </w:p>
    <w:p w:rsidR="00180291" w:rsidRDefault="00180291" w:rsidP="00180291">
      <w:pPr>
        <w:spacing w:line="480" w:lineRule="auto"/>
        <w:ind w:firstLine="567"/>
        <w:rPr>
          <w:sz w:val="24"/>
          <w:szCs w:val="24"/>
        </w:rPr>
      </w:pPr>
      <w:r w:rsidRPr="00464BD5">
        <w:rPr>
          <w:b/>
          <w:sz w:val="24"/>
          <w:szCs w:val="24"/>
        </w:rPr>
        <w:t>ГНФ</w:t>
      </w:r>
      <w:r>
        <w:rPr>
          <w:sz w:val="24"/>
          <w:szCs w:val="24"/>
        </w:rPr>
        <w:t xml:space="preserve"> – граница нормы фактора, разделяющая его "допустимые" и "недопуст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мые" значения</w:t>
      </w:r>
      <w:r w:rsidR="00BD61DE" w:rsidRPr="00BD61DE">
        <w:rPr>
          <w:sz w:val="24"/>
          <w:szCs w:val="24"/>
        </w:rPr>
        <w:t xml:space="preserve"> [13]</w:t>
      </w:r>
      <w:r>
        <w:rPr>
          <w:sz w:val="24"/>
          <w:szCs w:val="24"/>
        </w:rPr>
        <w:t>;</w:t>
      </w:r>
    </w:p>
    <w:p w:rsidR="00180291" w:rsidRDefault="00180291" w:rsidP="00180291">
      <w:pPr>
        <w:spacing w:line="480" w:lineRule="auto"/>
        <w:ind w:firstLine="567"/>
        <w:rPr>
          <w:sz w:val="24"/>
          <w:szCs w:val="24"/>
        </w:rPr>
      </w:pPr>
      <w:r w:rsidRPr="00464BD5">
        <w:rPr>
          <w:b/>
          <w:sz w:val="24"/>
          <w:szCs w:val="24"/>
        </w:rPr>
        <w:t>ГНИ</w:t>
      </w:r>
      <w:r>
        <w:rPr>
          <w:sz w:val="24"/>
          <w:szCs w:val="24"/>
        </w:rPr>
        <w:t xml:space="preserve"> – граница нормы индикатора, разделяющая его "благополучные" и "небл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гополучные" значения;</w:t>
      </w:r>
    </w:p>
    <w:p w:rsidR="00180291" w:rsidRDefault="00180291" w:rsidP="00180291">
      <w:pPr>
        <w:spacing w:line="48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Достаточность программы наблюдений – доля наблюдений индикатора, неблаг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получие которых обусловлено действием факторов, входящих в программу наблюд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ний;</w:t>
      </w:r>
    </w:p>
    <w:p w:rsidR="00180291" w:rsidRDefault="00180291" w:rsidP="00180291">
      <w:pPr>
        <w:spacing w:line="480" w:lineRule="auto"/>
        <w:ind w:firstLine="567"/>
        <w:rPr>
          <w:sz w:val="24"/>
          <w:szCs w:val="24"/>
        </w:rPr>
      </w:pPr>
      <w:r w:rsidRPr="00180291">
        <w:rPr>
          <w:sz w:val="24"/>
          <w:szCs w:val="24"/>
        </w:rPr>
        <w:t>Метод</w:t>
      </w:r>
      <w:r w:rsidRPr="00464BD5">
        <w:rPr>
          <w:b/>
          <w:sz w:val="24"/>
          <w:szCs w:val="24"/>
        </w:rPr>
        <w:t xml:space="preserve"> ЛЭН</w:t>
      </w:r>
      <w:r>
        <w:rPr>
          <w:sz w:val="24"/>
          <w:szCs w:val="24"/>
        </w:rPr>
        <w:t xml:space="preserve"> – метод установления локальных экологических норм </w:t>
      </w:r>
      <w:r w:rsidRPr="00464BD5">
        <w:rPr>
          <w:sz w:val="24"/>
          <w:szCs w:val="24"/>
        </w:rPr>
        <w:t>[</w:t>
      </w:r>
      <w:r w:rsidR="00321CA3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321CA3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="00321CA3">
        <w:rPr>
          <w:sz w:val="24"/>
          <w:szCs w:val="24"/>
        </w:rPr>
        <w:t>7</w:t>
      </w:r>
      <w:r w:rsidRPr="00464BD5">
        <w:rPr>
          <w:sz w:val="24"/>
          <w:szCs w:val="24"/>
        </w:rPr>
        <w:t>]</w:t>
      </w:r>
      <w:r>
        <w:rPr>
          <w:sz w:val="24"/>
          <w:szCs w:val="24"/>
        </w:rPr>
        <w:t>;</w:t>
      </w:r>
    </w:p>
    <w:p w:rsidR="00180291" w:rsidRPr="00025613" w:rsidRDefault="00180291" w:rsidP="00180291">
      <w:pPr>
        <w:spacing w:line="480" w:lineRule="auto"/>
        <w:ind w:firstLine="567"/>
        <w:rPr>
          <w:sz w:val="24"/>
          <w:szCs w:val="24"/>
        </w:rPr>
      </w:pPr>
      <w:r w:rsidRPr="00464BD5">
        <w:rPr>
          <w:sz w:val="24"/>
          <w:szCs w:val="24"/>
        </w:rPr>
        <w:t>Существенные факторы</w:t>
      </w:r>
      <w:r>
        <w:rPr>
          <w:sz w:val="24"/>
          <w:szCs w:val="24"/>
        </w:rPr>
        <w:t xml:space="preserve"> – факторы, негативно влияющие на состояние биоинд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катора</w:t>
      </w:r>
      <w:r w:rsidR="00BD61DE">
        <w:rPr>
          <w:sz w:val="24"/>
          <w:szCs w:val="24"/>
        </w:rPr>
        <w:t xml:space="preserve"> [10-1</w:t>
      </w:r>
      <w:r w:rsidR="00BD61DE" w:rsidRPr="00BD61DE">
        <w:rPr>
          <w:sz w:val="24"/>
          <w:szCs w:val="24"/>
        </w:rPr>
        <w:t>3</w:t>
      </w:r>
      <w:bookmarkStart w:id="0" w:name="_GoBack"/>
      <w:bookmarkEnd w:id="0"/>
      <w:r w:rsidR="00BD61DE" w:rsidRPr="00BD61DE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66063D" w:rsidRPr="003C3281" w:rsidRDefault="00FA5847" w:rsidP="00025613">
      <w:pPr>
        <w:pStyle w:val="1"/>
        <w:numPr>
          <w:ilvl w:val="0"/>
          <w:numId w:val="15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Примеры применения</w:t>
      </w:r>
      <w:r w:rsidR="00B801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077F5" w:rsidRPr="000077F5">
        <w:rPr>
          <w:rFonts w:ascii="Times New Roman" w:hAnsi="Times New Roman" w:cs="Times New Roman"/>
          <w:color w:val="auto"/>
          <w:sz w:val="24"/>
          <w:szCs w:val="24"/>
        </w:rPr>
        <w:t>in_situ</w:t>
      </w:r>
      <w:proofErr w:type="spellEnd"/>
      <w:r w:rsidR="000077F5" w:rsidRPr="000077F5">
        <w:rPr>
          <w:rFonts w:ascii="Times New Roman" w:hAnsi="Times New Roman" w:cs="Times New Roman"/>
          <w:color w:val="auto"/>
          <w:sz w:val="24"/>
          <w:szCs w:val="24"/>
        </w:rPr>
        <w:t>-технологии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2C54">
        <w:rPr>
          <w:rFonts w:ascii="Times New Roman" w:hAnsi="Times New Roman" w:cs="Times New Roman"/>
          <w:color w:val="auto"/>
          <w:sz w:val="24"/>
          <w:szCs w:val="24"/>
        </w:rPr>
        <w:t>для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водных объект</w:t>
      </w:r>
      <w:r w:rsidR="00062C54">
        <w:rPr>
          <w:rFonts w:ascii="Times New Roman" w:hAnsi="Times New Roman" w:cs="Times New Roman"/>
          <w:color w:val="auto"/>
          <w:sz w:val="24"/>
          <w:szCs w:val="24"/>
        </w:rPr>
        <w:t>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России и с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>предельных стран</w:t>
      </w:r>
    </w:p>
    <w:p w:rsidR="00C24EED" w:rsidRPr="00D42798" w:rsidRDefault="00D97463" w:rsidP="00505DD9">
      <w:pPr>
        <w:pStyle w:val="2"/>
      </w:pPr>
      <w:r w:rsidRPr="00D42798">
        <w:t>Учет</w:t>
      </w:r>
      <w:r w:rsidR="00505DD9" w:rsidRPr="00D42798">
        <w:t xml:space="preserve"> влияния особенностей отбора и обработки проб</w:t>
      </w:r>
    </w:p>
    <w:p w:rsidR="00505DD9" w:rsidRPr="00D42798" w:rsidRDefault="00505DD9" w:rsidP="00505DD9">
      <w:pPr>
        <w:tabs>
          <w:tab w:val="left" w:pos="567"/>
        </w:tabs>
        <w:spacing w:line="480" w:lineRule="auto"/>
        <w:ind w:firstLine="567"/>
        <w:rPr>
          <w:sz w:val="24"/>
          <w:szCs w:val="24"/>
        </w:rPr>
      </w:pPr>
      <w:r w:rsidRPr="00D42798">
        <w:rPr>
          <w:sz w:val="24"/>
          <w:szCs w:val="24"/>
        </w:rPr>
        <w:t xml:space="preserve">Неявно подразумевается, что значения биоиндикаторов </w:t>
      </w:r>
      <w:r w:rsidRPr="00D42798">
        <w:rPr>
          <w:bCs/>
          <w:sz w:val="24"/>
          <w:szCs w:val="24"/>
        </w:rPr>
        <w:t xml:space="preserve">в разных наблюдениях </w:t>
      </w:r>
      <w:r w:rsidRPr="00D42798">
        <w:rPr>
          <w:sz w:val="24"/>
          <w:szCs w:val="24"/>
        </w:rPr>
        <w:t xml:space="preserve">вызваны разным качеством среды в местах и в даты отбора проб. Однако эти различия могут быть вызваны и погрешностями измерений. </w:t>
      </w:r>
    </w:p>
    <w:p w:rsidR="00C24EED" w:rsidRPr="00D42798" w:rsidRDefault="00505DD9" w:rsidP="006920CC">
      <w:pPr>
        <w:spacing w:line="480" w:lineRule="auto"/>
        <w:ind w:firstLine="567"/>
        <w:rPr>
          <w:sz w:val="24"/>
          <w:szCs w:val="24"/>
        </w:rPr>
      </w:pPr>
      <w:r w:rsidRPr="00D42798">
        <w:rPr>
          <w:sz w:val="24"/>
          <w:szCs w:val="24"/>
        </w:rPr>
        <w:t xml:space="preserve">Для показателей флуоресценции </w:t>
      </w:r>
      <w:r w:rsidR="006920CC" w:rsidRPr="00D42798">
        <w:rPr>
          <w:sz w:val="24"/>
          <w:szCs w:val="24"/>
        </w:rPr>
        <w:t xml:space="preserve">Рыбинского водохранилища </w:t>
      </w:r>
      <w:r w:rsidRPr="00D42798">
        <w:rPr>
          <w:sz w:val="24"/>
          <w:szCs w:val="24"/>
        </w:rPr>
        <w:t>проведена работа по обособлению причин различий путем сравнения наблюдаемых разбросов значений и</w:t>
      </w:r>
      <w:r w:rsidRPr="00D42798">
        <w:rPr>
          <w:sz w:val="24"/>
          <w:szCs w:val="24"/>
        </w:rPr>
        <w:t>н</w:t>
      </w:r>
      <w:r w:rsidRPr="00D42798">
        <w:rPr>
          <w:sz w:val="24"/>
          <w:szCs w:val="24"/>
        </w:rPr>
        <w:t xml:space="preserve">тенсивности флуоресценции с величиной разбросов, которая может быть обусловлена погрешностями измерений. Для оценки погрешности интенсивность флуоресценции </w:t>
      </w:r>
      <w:r w:rsidRPr="00D42798">
        <w:rPr>
          <w:sz w:val="24"/>
          <w:szCs w:val="24"/>
        </w:rPr>
        <w:lastRenderedPageBreak/>
        <w:t>измеряли в пробах из 20 отдельных</w:t>
      </w:r>
      <w:r w:rsidR="00BA77B0">
        <w:rPr>
          <w:sz w:val="24"/>
          <w:szCs w:val="24"/>
        </w:rPr>
        <w:t xml:space="preserve"> объемов воды</w:t>
      </w:r>
      <w:r w:rsidRPr="00D42798">
        <w:rPr>
          <w:sz w:val="24"/>
          <w:szCs w:val="24"/>
        </w:rPr>
        <w:t xml:space="preserve">, последовательно взятых батометром в одном месте </w:t>
      </w:r>
      <w:r w:rsidR="00355E28" w:rsidRPr="00D42798">
        <w:rPr>
          <w:sz w:val="24"/>
          <w:szCs w:val="24"/>
        </w:rPr>
        <w:t>[</w:t>
      </w:r>
      <w:r w:rsidR="00321CA3" w:rsidRPr="00D42798">
        <w:rPr>
          <w:sz w:val="24"/>
          <w:szCs w:val="24"/>
        </w:rPr>
        <w:t>9</w:t>
      </w:r>
      <w:r w:rsidR="00355E28" w:rsidRPr="00D42798">
        <w:rPr>
          <w:sz w:val="24"/>
          <w:szCs w:val="24"/>
        </w:rPr>
        <w:t>]</w:t>
      </w:r>
      <w:r w:rsidRPr="00D42798">
        <w:rPr>
          <w:sz w:val="24"/>
          <w:szCs w:val="24"/>
        </w:rPr>
        <w:t xml:space="preserve">. </w:t>
      </w:r>
    </w:p>
    <w:p w:rsidR="006920CC" w:rsidRPr="00D42798" w:rsidRDefault="006920CC" w:rsidP="006920CC">
      <w:pPr>
        <w:pStyle w:val="afd"/>
        <w:spacing w:after="120" w:line="480" w:lineRule="auto"/>
        <w:ind w:firstLine="567"/>
      </w:pPr>
      <w:r w:rsidRPr="00D42798">
        <w:t>Когда разброс значений индикатора, связанный с погрешностью измерений, пр</w:t>
      </w:r>
      <w:r w:rsidRPr="00D42798">
        <w:t>е</w:t>
      </w:r>
      <w:r w:rsidRPr="00D42798">
        <w:t xml:space="preserve">вышает разброс, связанный с влиянием факторов среды, наблюдения не должны быть использованы в оценке качества вод. Проведено сравнение доверительных интервалов для распределения 20 </w:t>
      </w:r>
      <w:proofErr w:type="spellStart"/>
      <w:r w:rsidRPr="00D42798">
        <w:t>повторностей</w:t>
      </w:r>
      <w:proofErr w:type="spellEnd"/>
      <w:r w:rsidRPr="00D42798">
        <w:t xml:space="preserve"> наблюдений с доверительными интервалами для распределения средних значений каждого наблюдения на всем массиве (табл. 1). И</w:t>
      </w:r>
      <w:r w:rsidRPr="00D42798">
        <w:t>с</w:t>
      </w:r>
      <w:r w:rsidRPr="00D42798">
        <w:t>пользовали доверительные интервалы с уровнем значимости α = 0</w:t>
      </w:r>
      <w:r w:rsidR="00355E28" w:rsidRPr="00D42798">
        <w:t>.</w:t>
      </w:r>
      <w:r w:rsidRPr="00D42798">
        <w:t xml:space="preserve">05. </w:t>
      </w:r>
      <w:r w:rsidR="00355E28" w:rsidRPr="00D42798">
        <w:t xml:space="preserve">Как видно из таблицы, доверительные интервалы всех значений превышают аналогичные интервалы </w:t>
      </w:r>
      <w:proofErr w:type="spellStart"/>
      <w:r w:rsidR="00355E28" w:rsidRPr="00D42798">
        <w:t>повторностей</w:t>
      </w:r>
      <w:proofErr w:type="spellEnd"/>
      <w:r w:rsidR="00355E28" w:rsidRPr="00D42798">
        <w:t>, следовательно, для дальнейшего анализа можно использовать все пок</w:t>
      </w:r>
      <w:r w:rsidR="00355E28" w:rsidRPr="00D42798">
        <w:t>а</w:t>
      </w:r>
      <w:r w:rsidR="00355E28" w:rsidRPr="00D42798">
        <w:t xml:space="preserve">затели флуоресценции </w:t>
      </w:r>
    </w:p>
    <w:p w:rsidR="000077F5" w:rsidRPr="00505DD9" w:rsidRDefault="000077F5" w:rsidP="00505DD9">
      <w:pPr>
        <w:pStyle w:val="2"/>
      </w:pPr>
      <w:r w:rsidRPr="00505DD9">
        <w:t>Определение границ норм</w:t>
      </w:r>
      <w:r w:rsidR="00062C54" w:rsidRPr="00505DD9">
        <w:t>ы</w:t>
      </w:r>
      <w:r w:rsidRPr="00505DD9">
        <w:t xml:space="preserve"> индикатора</w:t>
      </w:r>
    </w:p>
    <w:p w:rsidR="008829D1" w:rsidRDefault="001F1B0B" w:rsidP="00164B32">
      <w:pPr>
        <w:spacing w:line="48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352357">
        <w:rPr>
          <w:sz w:val="24"/>
          <w:szCs w:val="24"/>
        </w:rPr>
        <w:t>показателей, характеризующих состояние толщи вод и придонного слоя на основании интегрального показателя</w:t>
      </w:r>
      <w:r w:rsidR="008829D1" w:rsidRPr="00352357">
        <w:rPr>
          <w:sz w:val="24"/>
          <w:szCs w:val="24"/>
        </w:rPr>
        <w:t xml:space="preserve"> качества вод</w:t>
      </w:r>
      <w:r w:rsidRPr="00352357">
        <w:rPr>
          <w:sz w:val="24"/>
          <w:szCs w:val="24"/>
        </w:rPr>
        <w:t xml:space="preserve"> </w:t>
      </w:r>
      <w:r w:rsidR="00352357" w:rsidRPr="00352357">
        <w:rPr>
          <w:sz w:val="24"/>
          <w:szCs w:val="24"/>
        </w:rPr>
        <w:t>для</w:t>
      </w:r>
      <w:r w:rsidR="008829D1" w:rsidRPr="00352357">
        <w:rPr>
          <w:sz w:val="24"/>
          <w:szCs w:val="24"/>
        </w:rPr>
        <w:t xml:space="preserve"> показателей сообществ фит</w:t>
      </w:r>
      <w:r w:rsidR="008829D1" w:rsidRPr="00352357">
        <w:rPr>
          <w:sz w:val="24"/>
          <w:szCs w:val="24"/>
        </w:rPr>
        <w:t>о</w:t>
      </w:r>
      <w:r w:rsidR="008829D1" w:rsidRPr="00352357">
        <w:rPr>
          <w:sz w:val="24"/>
          <w:szCs w:val="24"/>
        </w:rPr>
        <w:t xml:space="preserve">планктона, зоопланктона, перифитона и зообентоса, </w:t>
      </w:r>
      <w:r w:rsidR="001B6F8E" w:rsidRPr="00352357">
        <w:rPr>
          <w:sz w:val="24"/>
          <w:szCs w:val="24"/>
        </w:rPr>
        <w:t>граница нормы индикатора была задана экспертно и составила 3 балла</w:t>
      </w:r>
      <w:r w:rsidR="0099553C" w:rsidRPr="00352357">
        <w:rPr>
          <w:sz w:val="24"/>
          <w:szCs w:val="24"/>
        </w:rPr>
        <w:t xml:space="preserve"> (по пятибалльной шкале)</w:t>
      </w:r>
      <w:r w:rsidR="001B6F8E" w:rsidRPr="00352357">
        <w:rPr>
          <w:sz w:val="24"/>
          <w:szCs w:val="24"/>
        </w:rPr>
        <w:t>.</w:t>
      </w:r>
      <w:r w:rsidR="001B6F8E">
        <w:rPr>
          <w:sz w:val="24"/>
          <w:szCs w:val="24"/>
        </w:rPr>
        <w:t xml:space="preserve"> </w:t>
      </w:r>
    </w:p>
    <w:p w:rsidR="001135E5" w:rsidRPr="00CF619C" w:rsidRDefault="008829D1" w:rsidP="00164B32">
      <w:pPr>
        <w:spacing w:line="480" w:lineRule="auto"/>
        <w:ind w:firstLine="567"/>
        <w:rPr>
          <w:sz w:val="24"/>
          <w:szCs w:val="24"/>
        </w:rPr>
      </w:pPr>
      <w:r w:rsidRPr="00352357">
        <w:rPr>
          <w:sz w:val="24"/>
          <w:szCs w:val="24"/>
        </w:rPr>
        <w:t xml:space="preserve">Для остальных исследованных массивов данных </w:t>
      </w:r>
      <w:proofErr w:type="gramStart"/>
      <w:r w:rsidRPr="00352357">
        <w:rPr>
          <w:sz w:val="24"/>
          <w:szCs w:val="24"/>
        </w:rPr>
        <w:t>ГНИ</w:t>
      </w:r>
      <w:proofErr w:type="gramEnd"/>
      <w:r w:rsidRPr="00352357">
        <w:rPr>
          <w:sz w:val="24"/>
          <w:szCs w:val="24"/>
        </w:rPr>
        <w:t xml:space="preserve"> были рассчитаны методом ЛЭН.</w:t>
      </w:r>
      <w:r>
        <w:rPr>
          <w:sz w:val="24"/>
          <w:szCs w:val="24"/>
        </w:rPr>
        <w:t xml:space="preserve"> </w:t>
      </w:r>
      <w:r w:rsidR="001B6F8E" w:rsidRPr="00352357">
        <w:rPr>
          <w:sz w:val="24"/>
          <w:szCs w:val="24"/>
        </w:rPr>
        <w:t>Для показателей видовой структуры фитопланктона и средне</w:t>
      </w:r>
      <w:r w:rsidR="00352357" w:rsidRPr="00352357">
        <w:rPr>
          <w:sz w:val="24"/>
          <w:szCs w:val="24"/>
        </w:rPr>
        <w:t>го</w:t>
      </w:r>
      <w:r w:rsidR="001B6F8E" w:rsidRPr="00352357">
        <w:rPr>
          <w:sz w:val="24"/>
          <w:szCs w:val="24"/>
        </w:rPr>
        <w:t xml:space="preserve"> </w:t>
      </w:r>
      <w:r w:rsidR="00352357" w:rsidRPr="00352357">
        <w:rPr>
          <w:sz w:val="24"/>
          <w:szCs w:val="24"/>
        </w:rPr>
        <w:t>объема</w:t>
      </w:r>
      <w:r w:rsidR="001B6F8E" w:rsidRPr="00352357">
        <w:rPr>
          <w:sz w:val="24"/>
          <w:szCs w:val="24"/>
        </w:rPr>
        <w:t xml:space="preserve"> клеток фитопланкто</w:t>
      </w:r>
      <w:r w:rsidR="001B6F8E" w:rsidRPr="0099553C">
        <w:rPr>
          <w:sz w:val="24"/>
          <w:szCs w:val="24"/>
        </w:rPr>
        <w:t xml:space="preserve">на Нижней Волги значения </w:t>
      </w:r>
      <w:proofErr w:type="gramStart"/>
      <w:r w:rsidR="001B6F8E" w:rsidRPr="0099553C">
        <w:rPr>
          <w:sz w:val="24"/>
          <w:szCs w:val="24"/>
        </w:rPr>
        <w:t>ГНИ</w:t>
      </w:r>
      <w:proofErr w:type="gramEnd"/>
      <w:r w:rsidR="001B6F8E" w:rsidRPr="0099553C">
        <w:rPr>
          <w:sz w:val="24"/>
          <w:szCs w:val="24"/>
        </w:rPr>
        <w:t xml:space="preserve"> составили: </w:t>
      </w:r>
      <w:r w:rsidR="0099553C" w:rsidRPr="0099553C">
        <w:rPr>
          <w:sz w:val="24"/>
          <w:szCs w:val="24"/>
        </w:rPr>
        <w:t xml:space="preserve">1) </w:t>
      </w:r>
      <w:r w:rsidR="001B6F8E" w:rsidRPr="0099553C">
        <w:rPr>
          <w:sz w:val="24"/>
          <w:szCs w:val="24"/>
        </w:rPr>
        <w:t xml:space="preserve">в сезон </w:t>
      </w:r>
      <w:r w:rsidR="00EE6738">
        <w:rPr>
          <w:sz w:val="24"/>
          <w:szCs w:val="24"/>
        </w:rPr>
        <w:t>"</w:t>
      </w:r>
      <w:r w:rsidR="001B6F8E" w:rsidRPr="0099553C">
        <w:rPr>
          <w:sz w:val="24"/>
          <w:szCs w:val="24"/>
        </w:rPr>
        <w:t>с мая по август</w:t>
      </w:r>
      <w:r w:rsidR="00EE6738">
        <w:rPr>
          <w:sz w:val="24"/>
          <w:szCs w:val="24"/>
        </w:rPr>
        <w:t>"</w:t>
      </w:r>
      <w:r w:rsidR="001B6F8E" w:rsidRPr="0099553C">
        <w:rPr>
          <w:sz w:val="24"/>
          <w:szCs w:val="24"/>
        </w:rPr>
        <w:t xml:space="preserve"> для </w:t>
      </w:r>
      <w:r w:rsidR="00096B54" w:rsidRPr="00096B54">
        <w:rPr>
          <w:sz w:val="24"/>
          <w:szCs w:val="24"/>
        </w:rPr>
        <w:t>средн</w:t>
      </w:r>
      <w:r w:rsidR="00092D67">
        <w:rPr>
          <w:sz w:val="24"/>
          <w:szCs w:val="24"/>
        </w:rPr>
        <w:t>его</w:t>
      </w:r>
      <w:r w:rsidR="00096B54" w:rsidRPr="00096B54">
        <w:rPr>
          <w:sz w:val="24"/>
          <w:szCs w:val="24"/>
        </w:rPr>
        <w:t xml:space="preserve"> </w:t>
      </w:r>
      <w:r w:rsidR="003B0AD5">
        <w:rPr>
          <w:sz w:val="24"/>
          <w:szCs w:val="24"/>
        </w:rPr>
        <w:t>объем</w:t>
      </w:r>
      <w:r w:rsidR="00092D67">
        <w:rPr>
          <w:sz w:val="24"/>
          <w:szCs w:val="24"/>
        </w:rPr>
        <w:t>а</w:t>
      </w:r>
      <w:r w:rsidR="001B6F8E" w:rsidRPr="0099553C">
        <w:rPr>
          <w:sz w:val="24"/>
          <w:szCs w:val="24"/>
        </w:rPr>
        <w:t xml:space="preserve"> клеток верхняя ГНИ – 1</w:t>
      </w:r>
      <w:r w:rsidR="00F973EA">
        <w:rPr>
          <w:sz w:val="24"/>
          <w:szCs w:val="24"/>
        </w:rPr>
        <w:t>.</w:t>
      </w:r>
      <w:r w:rsidR="001B6F8E" w:rsidRPr="0099553C">
        <w:rPr>
          <w:sz w:val="24"/>
          <w:szCs w:val="24"/>
        </w:rPr>
        <w:t>0</w:t>
      </w:r>
      <w:r w:rsidR="001E192C" w:rsidRPr="0099553C">
        <w:rPr>
          <w:sz w:val="24"/>
          <w:szCs w:val="24"/>
        </w:rPr>
        <w:t>2</w:t>
      </w:r>
      <w:r w:rsidR="001E192C">
        <w:rPr>
          <w:sz w:val="24"/>
          <w:szCs w:val="24"/>
        </w:rPr>
        <w:t> ± </w:t>
      </w:r>
      <w:r w:rsidR="001E192C" w:rsidRPr="0099553C">
        <w:rPr>
          <w:sz w:val="24"/>
          <w:szCs w:val="24"/>
        </w:rPr>
        <w:t>0</w:t>
      </w:r>
      <w:r w:rsidR="00F973EA">
        <w:rPr>
          <w:sz w:val="24"/>
          <w:szCs w:val="24"/>
        </w:rPr>
        <w:t>.</w:t>
      </w:r>
      <w:r w:rsidR="001B6F8E" w:rsidRPr="0099553C">
        <w:rPr>
          <w:sz w:val="24"/>
          <w:szCs w:val="24"/>
        </w:rPr>
        <w:t xml:space="preserve">13 </w:t>
      </w:r>
      <w:r w:rsidR="00352357">
        <w:rPr>
          <w:sz w:val="24"/>
          <w:szCs w:val="24"/>
        </w:rPr>
        <w:t>мкм</w:t>
      </w:r>
      <w:r w:rsidR="00352357" w:rsidRPr="00352357">
        <w:rPr>
          <w:sz w:val="24"/>
          <w:szCs w:val="24"/>
          <w:vertAlign w:val="superscript"/>
        </w:rPr>
        <w:t>3</w:t>
      </w:r>
      <w:r w:rsidR="001B6F8E" w:rsidRPr="0099553C">
        <w:rPr>
          <w:sz w:val="24"/>
          <w:szCs w:val="24"/>
        </w:rPr>
        <w:t>, нижняя ГНИ – 0</w:t>
      </w:r>
      <w:r w:rsidR="00F973EA">
        <w:rPr>
          <w:sz w:val="24"/>
          <w:szCs w:val="24"/>
        </w:rPr>
        <w:t>.</w:t>
      </w:r>
      <w:r w:rsidR="001B6F8E" w:rsidRPr="0099553C">
        <w:rPr>
          <w:sz w:val="24"/>
          <w:szCs w:val="24"/>
        </w:rPr>
        <w:t>4</w:t>
      </w:r>
      <w:r w:rsidR="001E192C" w:rsidRPr="0099553C">
        <w:rPr>
          <w:sz w:val="24"/>
          <w:szCs w:val="24"/>
        </w:rPr>
        <w:t>6</w:t>
      </w:r>
      <w:r w:rsidR="001E192C">
        <w:rPr>
          <w:sz w:val="24"/>
          <w:szCs w:val="24"/>
        </w:rPr>
        <w:t> ± </w:t>
      </w:r>
      <w:r w:rsidR="001E192C" w:rsidRPr="0099553C">
        <w:rPr>
          <w:sz w:val="24"/>
          <w:szCs w:val="24"/>
        </w:rPr>
        <w:t>0</w:t>
      </w:r>
      <w:r w:rsidR="00F973EA">
        <w:rPr>
          <w:sz w:val="24"/>
          <w:szCs w:val="24"/>
        </w:rPr>
        <w:t>.</w:t>
      </w:r>
      <w:r w:rsidR="001B6F8E" w:rsidRPr="0099553C">
        <w:rPr>
          <w:sz w:val="24"/>
          <w:szCs w:val="24"/>
        </w:rPr>
        <w:t xml:space="preserve">07 </w:t>
      </w:r>
      <w:r w:rsidR="00352357">
        <w:rPr>
          <w:sz w:val="24"/>
          <w:szCs w:val="24"/>
        </w:rPr>
        <w:t>мкм</w:t>
      </w:r>
      <w:r w:rsidR="00352357" w:rsidRPr="00352357">
        <w:rPr>
          <w:sz w:val="24"/>
          <w:szCs w:val="24"/>
          <w:vertAlign w:val="superscript"/>
        </w:rPr>
        <w:t>3</w:t>
      </w:r>
      <w:r w:rsidR="001B6F8E" w:rsidRPr="0099553C">
        <w:rPr>
          <w:sz w:val="24"/>
          <w:szCs w:val="24"/>
        </w:rPr>
        <w:t xml:space="preserve">; </w:t>
      </w:r>
      <w:r w:rsidR="0099553C" w:rsidRPr="0099553C">
        <w:rPr>
          <w:sz w:val="24"/>
          <w:szCs w:val="24"/>
        </w:rPr>
        <w:t xml:space="preserve">2) </w:t>
      </w:r>
      <w:r w:rsidR="001B6F8E" w:rsidRPr="0099553C">
        <w:rPr>
          <w:sz w:val="24"/>
          <w:szCs w:val="24"/>
        </w:rPr>
        <w:t xml:space="preserve">в сезон </w:t>
      </w:r>
      <w:r w:rsidR="00EE6738">
        <w:rPr>
          <w:sz w:val="24"/>
          <w:szCs w:val="24"/>
        </w:rPr>
        <w:t>"</w:t>
      </w:r>
      <w:r w:rsidR="001B6F8E" w:rsidRPr="0099553C">
        <w:rPr>
          <w:sz w:val="24"/>
          <w:szCs w:val="24"/>
        </w:rPr>
        <w:t>с сентября по ноябрь</w:t>
      </w:r>
      <w:r w:rsidR="00EE6738">
        <w:rPr>
          <w:sz w:val="24"/>
          <w:szCs w:val="24"/>
        </w:rPr>
        <w:t>"</w:t>
      </w:r>
      <w:r w:rsidR="001B6F8E" w:rsidRPr="0099553C">
        <w:rPr>
          <w:sz w:val="24"/>
          <w:szCs w:val="24"/>
        </w:rPr>
        <w:t xml:space="preserve"> для </w:t>
      </w:r>
      <w:r w:rsidR="00096B54" w:rsidRPr="00096B54">
        <w:rPr>
          <w:sz w:val="24"/>
          <w:szCs w:val="24"/>
        </w:rPr>
        <w:t>средне</w:t>
      </w:r>
      <w:r w:rsidR="00352357">
        <w:rPr>
          <w:sz w:val="24"/>
          <w:szCs w:val="24"/>
        </w:rPr>
        <w:t>го</w:t>
      </w:r>
      <w:r w:rsidR="00096B54" w:rsidRPr="00096B54">
        <w:rPr>
          <w:sz w:val="24"/>
          <w:szCs w:val="24"/>
        </w:rPr>
        <w:t xml:space="preserve"> </w:t>
      </w:r>
      <w:r w:rsidR="00352357">
        <w:rPr>
          <w:sz w:val="24"/>
          <w:szCs w:val="24"/>
        </w:rPr>
        <w:t>объема</w:t>
      </w:r>
      <w:r w:rsidR="001B6F8E" w:rsidRPr="0099553C">
        <w:rPr>
          <w:sz w:val="24"/>
          <w:szCs w:val="24"/>
        </w:rPr>
        <w:t xml:space="preserve"> клеток верхняя ГНИ – 0</w:t>
      </w:r>
      <w:r w:rsidR="00F973EA">
        <w:rPr>
          <w:sz w:val="24"/>
          <w:szCs w:val="24"/>
        </w:rPr>
        <w:t>.</w:t>
      </w:r>
      <w:r w:rsidR="001B6F8E" w:rsidRPr="0099553C">
        <w:rPr>
          <w:sz w:val="24"/>
          <w:szCs w:val="24"/>
        </w:rPr>
        <w:t>5</w:t>
      </w:r>
      <w:r w:rsidR="001E192C" w:rsidRPr="0099553C">
        <w:rPr>
          <w:sz w:val="24"/>
          <w:szCs w:val="24"/>
        </w:rPr>
        <w:t>2</w:t>
      </w:r>
      <w:r w:rsidR="001E192C">
        <w:rPr>
          <w:sz w:val="24"/>
          <w:szCs w:val="24"/>
        </w:rPr>
        <w:t> ± </w:t>
      </w:r>
      <w:r w:rsidR="001E192C" w:rsidRPr="0099553C">
        <w:rPr>
          <w:sz w:val="24"/>
          <w:szCs w:val="24"/>
        </w:rPr>
        <w:t>0</w:t>
      </w:r>
      <w:r w:rsidR="00F973EA">
        <w:rPr>
          <w:sz w:val="24"/>
          <w:szCs w:val="24"/>
        </w:rPr>
        <w:t>.</w:t>
      </w:r>
      <w:r w:rsidR="001B6F8E" w:rsidRPr="0099553C">
        <w:rPr>
          <w:sz w:val="24"/>
          <w:szCs w:val="24"/>
        </w:rPr>
        <w:t xml:space="preserve">04 </w:t>
      </w:r>
      <w:r w:rsidR="00352357">
        <w:rPr>
          <w:sz w:val="24"/>
          <w:szCs w:val="24"/>
        </w:rPr>
        <w:t>мкм</w:t>
      </w:r>
      <w:r w:rsidR="00352357" w:rsidRPr="00352357">
        <w:rPr>
          <w:sz w:val="24"/>
          <w:szCs w:val="24"/>
          <w:vertAlign w:val="superscript"/>
        </w:rPr>
        <w:t>3</w:t>
      </w:r>
      <w:r w:rsidR="001B6F8E" w:rsidRPr="0099553C">
        <w:rPr>
          <w:sz w:val="24"/>
          <w:szCs w:val="24"/>
        </w:rPr>
        <w:t>, нижняя ГНИ – 0</w:t>
      </w:r>
      <w:r w:rsidR="00F973EA">
        <w:rPr>
          <w:sz w:val="24"/>
          <w:szCs w:val="24"/>
        </w:rPr>
        <w:t>.</w:t>
      </w:r>
      <w:r w:rsidR="001B6F8E" w:rsidRPr="0099553C">
        <w:rPr>
          <w:sz w:val="24"/>
          <w:szCs w:val="24"/>
        </w:rPr>
        <w:t>27</w:t>
      </w:r>
      <w:r w:rsidR="00CF619C">
        <w:rPr>
          <w:sz w:val="24"/>
          <w:szCs w:val="24"/>
        </w:rPr>
        <w:t> </w:t>
      </w:r>
      <w:r w:rsidR="001B6F8E" w:rsidRPr="0099553C">
        <w:rPr>
          <w:sz w:val="24"/>
          <w:szCs w:val="24"/>
        </w:rPr>
        <w:t>±</w:t>
      </w:r>
      <w:r w:rsidR="00CF619C">
        <w:rPr>
          <w:sz w:val="24"/>
          <w:szCs w:val="24"/>
        </w:rPr>
        <w:t> </w:t>
      </w:r>
      <w:r w:rsidR="001B6F8E" w:rsidRPr="0099553C">
        <w:rPr>
          <w:sz w:val="24"/>
          <w:szCs w:val="24"/>
        </w:rPr>
        <w:t>0</w:t>
      </w:r>
      <w:r w:rsidR="00F973EA">
        <w:rPr>
          <w:sz w:val="24"/>
          <w:szCs w:val="24"/>
        </w:rPr>
        <w:t>.</w:t>
      </w:r>
      <w:r w:rsidR="001B6F8E" w:rsidRPr="0099553C">
        <w:rPr>
          <w:sz w:val="24"/>
          <w:szCs w:val="24"/>
        </w:rPr>
        <w:t xml:space="preserve">03 </w:t>
      </w:r>
      <w:r w:rsidR="00352357">
        <w:rPr>
          <w:sz w:val="24"/>
          <w:szCs w:val="24"/>
        </w:rPr>
        <w:t>мкм</w:t>
      </w:r>
      <w:r w:rsidR="00352357" w:rsidRPr="00352357">
        <w:rPr>
          <w:sz w:val="24"/>
          <w:szCs w:val="24"/>
          <w:vertAlign w:val="superscript"/>
        </w:rPr>
        <w:t>3</w:t>
      </w:r>
      <w:r w:rsidR="001B6F8E" w:rsidRPr="0099553C">
        <w:rPr>
          <w:sz w:val="24"/>
          <w:szCs w:val="24"/>
        </w:rPr>
        <w:t xml:space="preserve">; для индекса выравненности </w:t>
      </w:r>
      <w:r w:rsidR="001B6F8E" w:rsidRPr="0099553C">
        <w:rPr>
          <w:i/>
          <w:sz w:val="24"/>
          <w:szCs w:val="24"/>
          <w:lang w:val="en-US"/>
        </w:rPr>
        <w:t>e</w:t>
      </w:r>
      <w:r w:rsidR="001B6F8E" w:rsidRPr="0099553C">
        <w:rPr>
          <w:sz w:val="24"/>
          <w:szCs w:val="24"/>
          <w:vertAlign w:val="subscript"/>
        </w:rPr>
        <w:t>1</w:t>
      </w:r>
      <w:r w:rsidR="001B6F8E" w:rsidRPr="0099553C">
        <w:rPr>
          <w:sz w:val="24"/>
          <w:szCs w:val="24"/>
        </w:rPr>
        <w:t xml:space="preserve"> нижняя ГНИ – 0</w:t>
      </w:r>
      <w:r w:rsidR="00F973EA">
        <w:rPr>
          <w:sz w:val="24"/>
          <w:szCs w:val="24"/>
        </w:rPr>
        <w:t>.</w:t>
      </w:r>
      <w:r w:rsidR="001B6F8E" w:rsidRPr="0099553C">
        <w:rPr>
          <w:sz w:val="24"/>
          <w:szCs w:val="24"/>
        </w:rPr>
        <w:t>65</w:t>
      </w:r>
      <w:r w:rsidR="001E192C" w:rsidRPr="0099553C">
        <w:rPr>
          <w:sz w:val="24"/>
          <w:szCs w:val="24"/>
        </w:rPr>
        <w:t>5</w:t>
      </w:r>
      <w:r w:rsidR="001E192C">
        <w:rPr>
          <w:sz w:val="24"/>
          <w:szCs w:val="24"/>
        </w:rPr>
        <w:t> ± </w:t>
      </w:r>
      <w:r w:rsidR="001E192C" w:rsidRPr="0099553C">
        <w:rPr>
          <w:sz w:val="24"/>
          <w:szCs w:val="24"/>
        </w:rPr>
        <w:t>0</w:t>
      </w:r>
      <w:r w:rsidR="00F973EA">
        <w:rPr>
          <w:sz w:val="24"/>
          <w:szCs w:val="24"/>
        </w:rPr>
        <w:t>.</w:t>
      </w:r>
      <w:r w:rsidR="001B6F8E" w:rsidRPr="0099553C">
        <w:rPr>
          <w:sz w:val="24"/>
          <w:szCs w:val="24"/>
        </w:rPr>
        <w:t>020</w:t>
      </w:r>
      <w:r w:rsidR="0099553C" w:rsidRPr="0099553C">
        <w:rPr>
          <w:sz w:val="24"/>
          <w:szCs w:val="24"/>
        </w:rPr>
        <w:t xml:space="preserve">; 3) в сезон </w:t>
      </w:r>
      <w:r w:rsidR="00EE6738">
        <w:rPr>
          <w:sz w:val="24"/>
          <w:szCs w:val="24"/>
        </w:rPr>
        <w:t>"</w:t>
      </w:r>
      <w:r w:rsidR="0099553C" w:rsidRPr="0099553C">
        <w:rPr>
          <w:sz w:val="24"/>
          <w:szCs w:val="24"/>
        </w:rPr>
        <w:t>с мая по июнь</w:t>
      </w:r>
      <w:r w:rsidR="00EE6738">
        <w:rPr>
          <w:sz w:val="24"/>
          <w:szCs w:val="24"/>
        </w:rPr>
        <w:t>"</w:t>
      </w:r>
      <w:r w:rsidR="0099553C" w:rsidRPr="0099553C">
        <w:rPr>
          <w:sz w:val="24"/>
          <w:szCs w:val="24"/>
        </w:rPr>
        <w:t xml:space="preserve"> для индекса выравненности </w:t>
      </w:r>
      <w:r w:rsidR="0099553C" w:rsidRPr="0099553C">
        <w:rPr>
          <w:i/>
          <w:sz w:val="24"/>
          <w:szCs w:val="24"/>
          <w:lang w:val="en-US"/>
        </w:rPr>
        <w:t>e</w:t>
      </w:r>
      <w:r w:rsidR="0099553C" w:rsidRPr="0099553C">
        <w:rPr>
          <w:sz w:val="24"/>
          <w:szCs w:val="24"/>
          <w:vertAlign w:val="subscript"/>
        </w:rPr>
        <w:t>1</w:t>
      </w:r>
      <w:r w:rsidR="0099553C" w:rsidRPr="0099553C">
        <w:rPr>
          <w:sz w:val="24"/>
          <w:szCs w:val="24"/>
        </w:rPr>
        <w:t xml:space="preserve"> нижняя ГНИ – 0</w:t>
      </w:r>
      <w:r w:rsidR="00F973EA">
        <w:rPr>
          <w:sz w:val="24"/>
          <w:szCs w:val="24"/>
        </w:rPr>
        <w:t>.</w:t>
      </w:r>
      <w:r w:rsidR="0099553C" w:rsidRPr="0099553C">
        <w:rPr>
          <w:sz w:val="24"/>
          <w:szCs w:val="24"/>
        </w:rPr>
        <w:t>5</w:t>
      </w:r>
      <w:r w:rsidR="001E192C" w:rsidRPr="0099553C">
        <w:rPr>
          <w:sz w:val="24"/>
          <w:szCs w:val="24"/>
        </w:rPr>
        <w:t>6</w:t>
      </w:r>
      <w:r w:rsidR="001E192C">
        <w:rPr>
          <w:sz w:val="24"/>
          <w:szCs w:val="24"/>
        </w:rPr>
        <w:t> ± </w:t>
      </w:r>
      <w:r w:rsidR="001E192C" w:rsidRPr="0099553C">
        <w:rPr>
          <w:sz w:val="24"/>
          <w:szCs w:val="24"/>
        </w:rPr>
        <w:t>0</w:t>
      </w:r>
      <w:r w:rsidR="00F973EA">
        <w:rPr>
          <w:sz w:val="24"/>
          <w:szCs w:val="24"/>
        </w:rPr>
        <w:t>.</w:t>
      </w:r>
      <w:r w:rsidR="0099553C" w:rsidRPr="0099553C">
        <w:rPr>
          <w:sz w:val="24"/>
          <w:szCs w:val="24"/>
        </w:rPr>
        <w:t xml:space="preserve">05; для параметра ранговых распределений </w:t>
      </w:r>
      <w:r w:rsidR="0099553C" w:rsidRPr="0099553C">
        <w:rPr>
          <w:i/>
          <w:sz w:val="24"/>
          <w:szCs w:val="24"/>
        </w:rPr>
        <w:t>z</w:t>
      </w:r>
      <w:r w:rsidR="0099553C" w:rsidRPr="0099553C">
        <w:rPr>
          <w:sz w:val="24"/>
          <w:szCs w:val="24"/>
          <w:vertAlign w:val="subscript"/>
        </w:rPr>
        <w:t>2</w:t>
      </w:r>
      <w:r w:rsidR="0099553C" w:rsidRPr="0099553C">
        <w:rPr>
          <w:sz w:val="24"/>
          <w:szCs w:val="24"/>
        </w:rPr>
        <w:t xml:space="preserve"> нижняя ГНИ – 0</w:t>
      </w:r>
      <w:r w:rsidR="00F973EA">
        <w:rPr>
          <w:sz w:val="24"/>
          <w:szCs w:val="24"/>
        </w:rPr>
        <w:t>.</w:t>
      </w:r>
      <w:r w:rsidR="0099553C" w:rsidRPr="0099553C">
        <w:rPr>
          <w:sz w:val="24"/>
          <w:szCs w:val="24"/>
        </w:rPr>
        <w:t>6</w:t>
      </w:r>
      <w:r w:rsidR="001E192C" w:rsidRPr="0099553C">
        <w:rPr>
          <w:sz w:val="24"/>
          <w:szCs w:val="24"/>
        </w:rPr>
        <w:t>9</w:t>
      </w:r>
      <w:r w:rsidR="001E192C">
        <w:rPr>
          <w:sz w:val="24"/>
          <w:szCs w:val="24"/>
        </w:rPr>
        <w:t> ± </w:t>
      </w:r>
      <w:r w:rsidR="001E192C" w:rsidRPr="0099553C">
        <w:rPr>
          <w:sz w:val="24"/>
          <w:szCs w:val="24"/>
        </w:rPr>
        <w:t>0</w:t>
      </w:r>
      <w:r w:rsidR="00F973EA">
        <w:rPr>
          <w:sz w:val="24"/>
          <w:szCs w:val="24"/>
        </w:rPr>
        <w:t>.</w:t>
      </w:r>
      <w:r w:rsidR="0099553C" w:rsidRPr="0099553C">
        <w:rPr>
          <w:sz w:val="24"/>
          <w:szCs w:val="24"/>
        </w:rPr>
        <w:t xml:space="preserve">05; для параметра ранговых распределений </w:t>
      </w:r>
      <w:r w:rsidR="0099553C" w:rsidRPr="0099553C">
        <w:rPr>
          <w:i/>
          <w:sz w:val="24"/>
          <w:szCs w:val="24"/>
        </w:rPr>
        <w:t>z</w:t>
      </w:r>
      <w:r w:rsidR="0099553C" w:rsidRPr="0099553C">
        <w:rPr>
          <w:sz w:val="24"/>
          <w:szCs w:val="24"/>
          <w:vertAlign w:val="subscript"/>
        </w:rPr>
        <w:t>3</w:t>
      </w:r>
      <w:r w:rsidR="0099553C" w:rsidRPr="0099553C">
        <w:rPr>
          <w:sz w:val="24"/>
          <w:szCs w:val="24"/>
        </w:rPr>
        <w:t xml:space="preserve"> нижняя ГНИ – 0</w:t>
      </w:r>
      <w:r w:rsidR="00F973EA">
        <w:rPr>
          <w:sz w:val="24"/>
          <w:szCs w:val="24"/>
        </w:rPr>
        <w:t>.</w:t>
      </w:r>
      <w:r w:rsidR="0099553C" w:rsidRPr="0099553C">
        <w:rPr>
          <w:sz w:val="24"/>
          <w:szCs w:val="24"/>
        </w:rPr>
        <w:t>7</w:t>
      </w:r>
      <w:r w:rsidR="001E192C" w:rsidRPr="0099553C">
        <w:rPr>
          <w:sz w:val="24"/>
          <w:szCs w:val="24"/>
        </w:rPr>
        <w:t>0</w:t>
      </w:r>
      <w:r w:rsidR="001E192C">
        <w:rPr>
          <w:sz w:val="24"/>
          <w:szCs w:val="24"/>
        </w:rPr>
        <w:t> ± </w:t>
      </w:r>
      <w:r w:rsidR="001E192C" w:rsidRPr="0099553C">
        <w:rPr>
          <w:sz w:val="24"/>
          <w:szCs w:val="24"/>
        </w:rPr>
        <w:t>0</w:t>
      </w:r>
      <w:r w:rsidR="00F973EA">
        <w:rPr>
          <w:sz w:val="24"/>
          <w:szCs w:val="24"/>
        </w:rPr>
        <w:t>.</w:t>
      </w:r>
      <w:r w:rsidR="0099553C" w:rsidRPr="0099553C">
        <w:rPr>
          <w:sz w:val="24"/>
          <w:szCs w:val="24"/>
        </w:rPr>
        <w:t xml:space="preserve">04; для параметра </w:t>
      </w:r>
      <w:r w:rsidR="0099553C" w:rsidRPr="0099553C">
        <w:rPr>
          <w:sz w:val="24"/>
          <w:szCs w:val="24"/>
        </w:rPr>
        <w:lastRenderedPageBreak/>
        <w:t xml:space="preserve">ранговых распределений </w:t>
      </w:r>
      <w:r w:rsidR="0099553C" w:rsidRPr="0099553C">
        <w:rPr>
          <w:sz w:val="24"/>
          <w:szCs w:val="24"/>
          <w:lang w:val="en-US"/>
        </w:rPr>
        <w:t>β</w:t>
      </w:r>
      <w:r w:rsidR="0099553C" w:rsidRPr="0099553C">
        <w:rPr>
          <w:sz w:val="24"/>
          <w:szCs w:val="24"/>
          <w:vertAlign w:val="subscript"/>
        </w:rPr>
        <w:t>3</w:t>
      </w:r>
      <w:r w:rsidR="0099553C" w:rsidRPr="0099553C">
        <w:rPr>
          <w:sz w:val="24"/>
          <w:szCs w:val="24"/>
        </w:rPr>
        <w:t xml:space="preserve"> верхняя ГНИ – 0</w:t>
      </w:r>
      <w:r w:rsidR="00F973EA">
        <w:rPr>
          <w:sz w:val="24"/>
          <w:szCs w:val="24"/>
        </w:rPr>
        <w:t>.</w:t>
      </w:r>
      <w:r w:rsidR="0099553C" w:rsidRPr="0099553C">
        <w:rPr>
          <w:sz w:val="24"/>
          <w:szCs w:val="24"/>
        </w:rPr>
        <w:t>75</w:t>
      </w:r>
      <w:r w:rsidR="00CF619C">
        <w:rPr>
          <w:sz w:val="24"/>
          <w:szCs w:val="24"/>
        </w:rPr>
        <w:t> </w:t>
      </w:r>
      <w:r w:rsidR="0099553C" w:rsidRPr="0099553C">
        <w:rPr>
          <w:sz w:val="24"/>
          <w:szCs w:val="24"/>
        </w:rPr>
        <w:t>±</w:t>
      </w:r>
      <w:r w:rsidR="00CF619C">
        <w:rPr>
          <w:sz w:val="24"/>
          <w:szCs w:val="24"/>
        </w:rPr>
        <w:t> </w:t>
      </w:r>
      <w:r w:rsidR="0099553C" w:rsidRPr="0099553C">
        <w:rPr>
          <w:sz w:val="24"/>
          <w:szCs w:val="24"/>
        </w:rPr>
        <w:t>0</w:t>
      </w:r>
      <w:r w:rsidR="00F973EA">
        <w:rPr>
          <w:sz w:val="24"/>
          <w:szCs w:val="24"/>
        </w:rPr>
        <w:t>.</w:t>
      </w:r>
      <w:r w:rsidR="0099553C" w:rsidRPr="0099553C">
        <w:rPr>
          <w:sz w:val="24"/>
          <w:szCs w:val="24"/>
        </w:rPr>
        <w:t>13</w:t>
      </w:r>
      <w:r w:rsidR="009955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9553C">
        <w:rPr>
          <w:sz w:val="24"/>
          <w:szCs w:val="24"/>
        </w:rPr>
        <w:t>Для уловов и урожайностей рыб граница нормы индикатора была задана экс</w:t>
      </w:r>
      <w:r w:rsidR="0099553C" w:rsidRPr="00CF619C">
        <w:rPr>
          <w:sz w:val="24"/>
          <w:szCs w:val="24"/>
        </w:rPr>
        <w:t>пертно и составила 2 балла (по трехбалл</w:t>
      </w:r>
      <w:r w:rsidR="0099553C" w:rsidRPr="00CF619C">
        <w:rPr>
          <w:sz w:val="24"/>
          <w:szCs w:val="24"/>
        </w:rPr>
        <w:t>ь</w:t>
      </w:r>
      <w:r w:rsidR="0099553C" w:rsidRPr="00CF619C">
        <w:rPr>
          <w:sz w:val="24"/>
          <w:szCs w:val="24"/>
        </w:rPr>
        <w:t xml:space="preserve">ной шкале). Для показателей флуоресценции фитопланктона Рыбинского </w:t>
      </w:r>
      <w:r w:rsidR="0099553C" w:rsidRPr="00C76D08">
        <w:rPr>
          <w:sz w:val="24"/>
          <w:szCs w:val="24"/>
        </w:rPr>
        <w:t>водохран</w:t>
      </w:r>
      <w:r w:rsidR="0099553C" w:rsidRPr="00C76D08">
        <w:rPr>
          <w:sz w:val="24"/>
          <w:szCs w:val="24"/>
        </w:rPr>
        <w:t>и</w:t>
      </w:r>
      <w:r w:rsidR="0099553C" w:rsidRPr="00C76D08">
        <w:rPr>
          <w:sz w:val="24"/>
          <w:szCs w:val="24"/>
        </w:rPr>
        <w:t xml:space="preserve">лища значения верхних </w:t>
      </w:r>
      <w:proofErr w:type="gramStart"/>
      <w:r w:rsidR="0099553C" w:rsidRPr="00C76D08">
        <w:rPr>
          <w:sz w:val="24"/>
          <w:szCs w:val="24"/>
        </w:rPr>
        <w:t>ГНИ</w:t>
      </w:r>
      <w:proofErr w:type="gramEnd"/>
      <w:r w:rsidR="0099553C" w:rsidRPr="00C76D08">
        <w:rPr>
          <w:sz w:val="24"/>
          <w:szCs w:val="24"/>
        </w:rPr>
        <w:t xml:space="preserve"> составили: для </w:t>
      </w:r>
      <w:r w:rsidR="0099553C" w:rsidRPr="00C76D08">
        <w:rPr>
          <w:i/>
          <w:sz w:val="24"/>
          <w:szCs w:val="24"/>
        </w:rPr>
        <w:t>F</w:t>
      </w:r>
      <w:r w:rsidR="0099553C" w:rsidRPr="00C76D08">
        <w:rPr>
          <w:sz w:val="24"/>
          <w:szCs w:val="24"/>
          <w:vertAlign w:val="subscript"/>
        </w:rPr>
        <w:t>0</w:t>
      </w:r>
      <w:r w:rsidR="00CF619C" w:rsidRPr="00C76D08">
        <w:rPr>
          <w:sz w:val="24"/>
          <w:szCs w:val="24"/>
        </w:rPr>
        <w:t xml:space="preserve"> – 0</w:t>
      </w:r>
      <w:r w:rsidR="00F973EA">
        <w:rPr>
          <w:sz w:val="24"/>
          <w:szCs w:val="24"/>
        </w:rPr>
        <w:t>.</w:t>
      </w:r>
      <w:r w:rsidR="00CF619C" w:rsidRPr="00C76D08">
        <w:rPr>
          <w:sz w:val="24"/>
          <w:szCs w:val="24"/>
        </w:rPr>
        <w:t>96 ± 0</w:t>
      </w:r>
      <w:r w:rsidR="00F973EA">
        <w:rPr>
          <w:sz w:val="24"/>
          <w:szCs w:val="24"/>
        </w:rPr>
        <w:t>.</w:t>
      </w:r>
      <w:r w:rsidR="00CF619C" w:rsidRPr="00C76D08">
        <w:rPr>
          <w:sz w:val="24"/>
          <w:szCs w:val="24"/>
        </w:rPr>
        <w:t xml:space="preserve">02; для </w:t>
      </w:r>
      <w:proofErr w:type="spellStart"/>
      <w:r w:rsidR="00CF619C" w:rsidRPr="00C76D08">
        <w:rPr>
          <w:i/>
          <w:sz w:val="24"/>
          <w:szCs w:val="24"/>
        </w:rPr>
        <w:t>F</w:t>
      </w:r>
      <w:r w:rsidR="00C76D08" w:rsidRPr="00C76D08">
        <w:rPr>
          <w:sz w:val="24"/>
          <w:szCs w:val="24"/>
          <w:vertAlign w:val="subscript"/>
        </w:rPr>
        <w:t>орг</w:t>
      </w:r>
      <w:proofErr w:type="spellEnd"/>
      <w:r w:rsidR="00CF619C" w:rsidRPr="00C76D08">
        <w:rPr>
          <w:sz w:val="24"/>
          <w:szCs w:val="24"/>
        </w:rPr>
        <w:t xml:space="preserve"> – 0</w:t>
      </w:r>
      <w:r w:rsidR="00F973EA">
        <w:rPr>
          <w:sz w:val="24"/>
          <w:szCs w:val="24"/>
        </w:rPr>
        <w:t>.</w:t>
      </w:r>
      <w:r w:rsidR="00CF619C" w:rsidRPr="00C76D08">
        <w:rPr>
          <w:sz w:val="24"/>
          <w:szCs w:val="24"/>
        </w:rPr>
        <w:t>51 ± 0</w:t>
      </w:r>
      <w:r w:rsidR="00F973EA">
        <w:rPr>
          <w:sz w:val="24"/>
          <w:szCs w:val="24"/>
        </w:rPr>
        <w:t>.</w:t>
      </w:r>
      <w:r w:rsidR="00CF619C" w:rsidRPr="00C76D08">
        <w:rPr>
          <w:sz w:val="24"/>
          <w:szCs w:val="24"/>
        </w:rPr>
        <w:t xml:space="preserve">02; для </w:t>
      </w:r>
      <w:r w:rsidR="00CF619C" w:rsidRPr="00C76D08">
        <w:rPr>
          <w:i/>
          <w:sz w:val="24"/>
          <w:szCs w:val="24"/>
        </w:rPr>
        <w:t>F</w:t>
      </w:r>
      <w:r w:rsidR="00CF619C" w:rsidRPr="00C76D08">
        <w:rPr>
          <w:sz w:val="24"/>
          <w:szCs w:val="24"/>
          <w:vertAlign w:val="subscript"/>
        </w:rPr>
        <w:t>0 фито</w:t>
      </w:r>
      <w:r w:rsidR="00CF619C" w:rsidRPr="00C76D08">
        <w:rPr>
          <w:sz w:val="24"/>
          <w:szCs w:val="24"/>
        </w:rPr>
        <w:t xml:space="preserve"> – 0</w:t>
      </w:r>
      <w:r w:rsidR="00F973EA">
        <w:rPr>
          <w:sz w:val="24"/>
          <w:szCs w:val="24"/>
        </w:rPr>
        <w:t>.</w:t>
      </w:r>
      <w:r w:rsidR="00CF619C" w:rsidRPr="00C76D08">
        <w:rPr>
          <w:sz w:val="24"/>
          <w:szCs w:val="24"/>
        </w:rPr>
        <w:t>45 ± 0</w:t>
      </w:r>
      <w:r w:rsidR="00F973EA">
        <w:rPr>
          <w:sz w:val="24"/>
          <w:szCs w:val="24"/>
        </w:rPr>
        <w:t>.</w:t>
      </w:r>
      <w:r w:rsidR="00CF619C" w:rsidRPr="00C76D08">
        <w:rPr>
          <w:sz w:val="24"/>
          <w:szCs w:val="24"/>
        </w:rPr>
        <w:t xml:space="preserve">04; для </w:t>
      </w:r>
      <w:r w:rsidR="00CF619C" w:rsidRPr="00C76D08">
        <w:rPr>
          <w:i/>
          <w:sz w:val="24"/>
          <w:szCs w:val="24"/>
        </w:rPr>
        <w:t>F</w:t>
      </w:r>
      <w:r w:rsidR="00CF619C" w:rsidRPr="00C76D08">
        <w:rPr>
          <w:i/>
          <w:sz w:val="24"/>
          <w:szCs w:val="24"/>
          <w:vertAlign w:val="subscript"/>
          <w:lang w:val="en-US"/>
        </w:rPr>
        <w:t>m</w:t>
      </w:r>
      <w:r w:rsidR="00CF619C" w:rsidRPr="00C76D08">
        <w:rPr>
          <w:sz w:val="24"/>
          <w:szCs w:val="24"/>
        </w:rPr>
        <w:t xml:space="preserve"> – 1</w:t>
      </w:r>
      <w:r w:rsidR="00F973EA">
        <w:rPr>
          <w:sz w:val="24"/>
          <w:szCs w:val="24"/>
        </w:rPr>
        <w:t>.</w:t>
      </w:r>
      <w:r w:rsidR="00CF619C" w:rsidRPr="00C76D08">
        <w:rPr>
          <w:sz w:val="24"/>
          <w:szCs w:val="24"/>
        </w:rPr>
        <w:t>8 ± 0</w:t>
      </w:r>
      <w:r w:rsidR="00F973EA">
        <w:rPr>
          <w:sz w:val="24"/>
          <w:szCs w:val="24"/>
        </w:rPr>
        <w:t>.</w:t>
      </w:r>
      <w:r w:rsidR="00CF619C" w:rsidRPr="00C76D08">
        <w:rPr>
          <w:sz w:val="24"/>
          <w:szCs w:val="24"/>
        </w:rPr>
        <w:t xml:space="preserve">4; для </w:t>
      </w:r>
      <w:r w:rsidR="00CF619C" w:rsidRPr="00C76D08">
        <w:rPr>
          <w:i/>
          <w:sz w:val="24"/>
          <w:szCs w:val="24"/>
        </w:rPr>
        <w:t>F</w:t>
      </w:r>
      <w:r w:rsidR="00CF619C" w:rsidRPr="00C76D08">
        <w:rPr>
          <w:i/>
          <w:sz w:val="24"/>
          <w:szCs w:val="24"/>
          <w:vertAlign w:val="subscript"/>
          <w:lang w:val="en-US"/>
        </w:rPr>
        <w:t>m</w:t>
      </w:r>
      <w:r w:rsidR="00CF619C" w:rsidRPr="00C76D08">
        <w:rPr>
          <w:sz w:val="24"/>
          <w:szCs w:val="24"/>
          <w:vertAlign w:val="subscript"/>
        </w:rPr>
        <w:t xml:space="preserve"> фито</w:t>
      </w:r>
      <w:r w:rsidR="00CF619C" w:rsidRPr="00C76D08">
        <w:rPr>
          <w:sz w:val="24"/>
          <w:szCs w:val="24"/>
        </w:rPr>
        <w:t xml:space="preserve"> – 1</w:t>
      </w:r>
      <w:r w:rsidR="00F973EA">
        <w:rPr>
          <w:sz w:val="24"/>
          <w:szCs w:val="24"/>
        </w:rPr>
        <w:t>.</w:t>
      </w:r>
      <w:r w:rsidR="00CF619C" w:rsidRPr="00C76D08">
        <w:rPr>
          <w:sz w:val="24"/>
          <w:szCs w:val="24"/>
        </w:rPr>
        <w:t>37 ± 0</w:t>
      </w:r>
      <w:r w:rsidR="00F973EA">
        <w:rPr>
          <w:sz w:val="24"/>
          <w:szCs w:val="24"/>
        </w:rPr>
        <w:t>.</w:t>
      </w:r>
      <w:r w:rsidR="00CF619C" w:rsidRPr="00C76D08">
        <w:rPr>
          <w:sz w:val="24"/>
          <w:szCs w:val="24"/>
        </w:rPr>
        <w:t>11.</w:t>
      </w:r>
      <w:r w:rsidR="00C76D08">
        <w:rPr>
          <w:sz w:val="24"/>
          <w:szCs w:val="24"/>
        </w:rPr>
        <w:t xml:space="preserve"> </w:t>
      </w:r>
    </w:p>
    <w:p w:rsidR="00025613" w:rsidRPr="0073509C" w:rsidRDefault="00025613" w:rsidP="00025613">
      <w:pPr>
        <w:pStyle w:val="2"/>
      </w:pPr>
      <w:r>
        <w:t>Определение достаточности программы наблюдений для описания пр</w:t>
      </w:r>
      <w:r>
        <w:t>и</w:t>
      </w:r>
      <w:r>
        <w:t xml:space="preserve">чин </w:t>
      </w:r>
      <w:r w:rsidRPr="0073509C">
        <w:t>неблагополучия биоиндикаторов</w:t>
      </w:r>
    </w:p>
    <w:p w:rsidR="00025613" w:rsidRDefault="00025613" w:rsidP="00025613">
      <w:pPr>
        <w:spacing w:line="480" w:lineRule="auto"/>
        <w:ind w:firstLine="567"/>
        <w:rPr>
          <w:sz w:val="24"/>
          <w:szCs w:val="24"/>
        </w:rPr>
      </w:pPr>
      <w:r w:rsidRPr="0073509C">
        <w:rPr>
          <w:sz w:val="24"/>
          <w:szCs w:val="24"/>
        </w:rPr>
        <w:t>Достаточность программы наблюдений для описания неблагополучия биоиндик</w:t>
      </w:r>
      <w:r w:rsidRPr="0073509C">
        <w:rPr>
          <w:sz w:val="24"/>
          <w:szCs w:val="24"/>
        </w:rPr>
        <w:t>а</w:t>
      </w:r>
      <w:r w:rsidRPr="0073509C">
        <w:rPr>
          <w:sz w:val="24"/>
          <w:szCs w:val="24"/>
        </w:rPr>
        <w:t xml:space="preserve">торов, характеризующих состояние </w:t>
      </w:r>
      <w:r>
        <w:rPr>
          <w:sz w:val="24"/>
          <w:szCs w:val="24"/>
        </w:rPr>
        <w:t>фитопланктона бассейна Нижней Волги, колеб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лась от 0.75 до 0.97, для Нижнего Дона – от 0.93 до 0.97. Для индикаторов состояния зообентоса водоемов Ханты-Мансийского автономного округа – от 0.90 до 1.00. Для уловов и урожайностей промысловых рыб в Нижнем Дону – от 0.85 до 1.00. Для флу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ресценции фитопланктона Рыбинского водохранилища – от 0.59 до 0.70. В целом мо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 сделать вывод, что программа наблюдений за физико-химическими характерист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ками недостаточна для описания всех причин возможного экологического неблагоп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лучия для вод Рыбинского водохрани</w:t>
      </w:r>
      <w:r w:rsidRPr="00E523D7">
        <w:rPr>
          <w:sz w:val="24"/>
          <w:szCs w:val="24"/>
        </w:rPr>
        <w:t>лища.</w:t>
      </w:r>
      <w:r>
        <w:rPr>
          <w:sz w:val="24"/>
          <w:szCs w:val="24"/>
        </w:rPr>
        <w:t xml:space="preserve"> В бассейнах Нижней Волги, Нижн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 Дона, водоемах Ханты-Мансийского автономного округа н</w:t>
      </w:r>
      <w:r w:rsidRPr="00E523D7">
        <w:rPr>
          <w:sz w:val="24"/>
          <w:szCs w:val="24"/>
        </w:rPr>
        <w:t xml:space="preserve">еполнота </w:t>
      </w:r>
      <w:r>
        <w:rPr>
          <w:sz w:val="24"/>
          <w:szCs w:val="24"/>
        </w:rPr>
        <w:t>программы наблюдений</w:t>
      </w:r>
      <w:r w:rsidRPr="00E523D7">
        <w:rPr>
          <w:sz w:val="24"/>
          <w:szCs w:val="24"/>
        </w:rPr>
        <w:t xml:space="preserve"> от 3 до </w:t>
      </w:r>
      <w:r>
        <w:rPr>
          <w:sz w:val="24"/>
          <w:szCs w:val="24"/>
        </w:rPr>
        <w:t>25</w:t>
      </w:r>
      <w:r w:rsidRPr="00E523D7">
        <w:rPr>
          <w:sz w:val="24"/>
          <w:szCs w:val="24"/>
        </w:rPr>
        <w:t>% вероятнее всего обусловлена отсутствием наблюдений исследуемых пок</w:t>
      </w:r>
      <w:r w:rsidRPr="00E523D7">
        <w:rPr>
          <w:sz w:val="24"/>
          <w:szCs w:val="24"/>
        </w:rPr>
        <w:t>а</w:t>
      </w:r>
      <w:r w:rsidRPr="00E523D7">
        <w:rPr>
          <w:sz w:val="24"/>
          <w:szCs w:val="24"/>
        </w:rPr>
        <w:t xml:space="preserve">зателей на некоторых створах, а не наличием посторонних факторов, не учтенных в </w:t>
      </w:r>
      <w:r>
        <w:rPr>
          <w:sz w:val="24"/>
          <w:szCs w:val="24"/>
        </w:rPr>
        <w:t>программе наблюдений</w:t>
      </w:r>
      <w:r w:rsidRPr="00E523D7">
        <w:rPr>
          <w:sz w:val="24"/>
          <w:szCs w:val="24"/>
        </w:rPr>
        <w:t>.</w:t>
      </w:r>
    </w:p>
    <w:p w:rsidR="00025613" w:rsidRPr="00E523D7" w:rsidRDefault="00025613" w:rsidP="00025613">
      <w:pPr>
        <w:spacing w:line="480" w:lineRule="auto"/>
        <w:ind w:firstLine="567"/>
        <w:rPr>
          <w:sz w:val="24"/>
          <w:szCs w:val="24"/>
        </w:rPr>
      </w:pPr>
    </w:p>
    <w:p w:rsidR="00961B03" w:rsidRDefault="00961B03" w:rsidP="00164B32">
      <w:pPr>
        <w:pStyle w:val="2"/>
      </w:pPr>
      <w:r>
        <w:t>Анализ причин неблагополучия на отдельных створах</w:t>
      </w:r>
    </w:p>
    <w:p w:rsidR="00AD3EBC" w:rsidRDefault="00AD3EBC" w:rsidP="00164B32">
      <w:pPr>
        <w:pStyle w:val="af5"/>
        <w:spacing w:line="480" w:lineRule="auto"/>
      </w:pPr>
      <w:r w:rsidRPr="00AD3EBC">
        <w:t>В каждом отдельном наблюдении степень благополучия качества вод можно оц</w:t>
      </w:r>
      <w:r w:rsidRPr="00AD3EBC">
        <w:t>е</w:t>
      </w:r>
      <w:r w:rsidRPr="00AD3EBC">
        <w:t xml:space="preserve">нить, сравнив значение биоиндикационного показателя в этом наблюдении с величиной его ГНИ. </w:t>
      </w:r>
    </w:p>
    <w:p w:rsidR="0051510B" w:rsidRPr="0051510B" w:rsidRDefault="00CF619C" w:rsidP="00164B32">
      <w:pPr>
        <w:pStyle w:val="af5"/>
        <w:spacing w:line="480" w:lineRule="auto"/>
        <w:rPr>
          <w:rStyle w:val="af6"/>
        </w:rPr>
      </w:pPr>
      <w:r>
        <w:lastRenderedPageBreak/>
        <w:t xml:space="preserve">Для примера приведем анализ </w:t>
      </w:r>
      <w:r w:rsidR="00AD3EBC" w:rsidRPr="0051510B">
        <w:t xml:space="preserve">качества вод на створах </w:t>
      </w:r>
      <w:r w:rsidR="00AD3EBC">
        <w:t>Нижней</w:t>
      </w:r>
      <w:r w:rsidR="00AD3EBC" w:rsidRPr="0051510B">
        <w:t xml:space="preserve"> Волги в </w:t>
      </w:r>
      <w:r w:rsidR="00AD3EBC">
        <w:t>некот</w:t>
      </w:r>
      <w:r w:rsidR="00AD3EBC">
        <w:t>о</w:t>
      </w:r>
      <w:r w:rsidR="00AD3EBC">
        <w:t xml:space="preserve">рых из </w:t>
      </w:r>
      <w:r w:rsidR="00AD3EBC" w:rsidRPr="0051510B">
        <w:t>исследованных сезонных групп.</w:t>
      </w:r>
      <w:r w:rsidR="00077794">
        <w:t xml:space="preserve"> </w:t>
      </w:r>
      <w:r w:rsidR="00EE01B0" w:rsidRPr="0051510B">
        <w:t xml:space="preserve">В табл. </w:t>
      </w:r>
      <w:r w:rsidR="008A601A">
        <w:t>2</w:t>
      </w:r>
      <w:r w:rsidR="00EE01B0" w:rsidRPr="0051510B">
        <w:t xml:space="preserve"> для каждого створа сведены относ</w:t>
      </w:r>
      <w:r w:rsidR="00EE01B0" w:rsidRPr="0051510B">
        <w:t>и</w:t>
      </w:r>
      <w:r w:rsidR="00EE01B0" w:rsidRPr="0051510B">
        <w:t xml:space="preserve">тельные характеристики качества для </w:t>
      </w:r>
      <w:r w:rsidR="00EE01B0">
        <w:t>средн</w:t>
      </w:r>
      <w:r w:rsidR="00F94214">
        <w:t>е</w:t>
      </w:r>
      <w:r w:rsidR="00726271">
        <w:t>го</w:t>
      </w:r>
      <w:r w:rsidR="00EE01B0">
        <w:t xml:space="preserve"> </w:t>
      </w:r>
      <w:r w:rsidR="00726271">
        <w:t>объема</w:t>
      </w:r>
      <w:r w:rsidR="00EE01B0">
        <w:t xml:space="preserve"> клеток фитопланктона в пробе</w:t>
      </w:r>
      <w:r w:rsidR="00EE01B0" w:rsidRPr="0051510B">
        <w:t xml:space="preserve">, равные отношению величины ГНИ к среднемноголетнему значению </w:t>
      </w:r>
      <w:r w:rsidR="00EE01B0" w:rsidRPr="0051510B">
        <w:rPr>
          <w:rStyle w:val="af6"/>
        </w:rPr>
        <w:t>показателя для створа.</w:t>
      </w:r>
      <w:r w:rsidR="00077794">
        <w:rPr>
          <w:rStyle w:val="af6"/>
        </w:rPr>
        <w:t xml:space="preserve"> </w:t>
      </w:r>
      <w:r w:rsidR="0051510B" w:rsidRPr="0051510B">
        <w:t xml:space="preserve">В табл. </w:t>
      </w:r>
      <w:r w:rsidR="008A601A">
        <w:t>3</w:t>
      </w:r>
      <w:r w:rsidR="0051510B" w:rsidRPr="0051510B">
        <w:t xml:space="preserve"> для каждого створа сведены </w:t>
      </w:r>
      <w:r w:rsidR="00EE01B0">
        <w:t xml:space="preserve">аналогичные характеристики </w:t>
      </w:r>
      <w:r w:rsidR="00EE01B0" w:rsidRPr="006C0728">
        <w:t xml:space="preserve">для </w:t>
      </w:r>
      <w:r w:rsidR="0051510B" w:rsidRPr="006C0728">
        <w:t>показ</w:t>
      </w:r>
      <w:r w:rsidR="0051510B" w:rsidRPr="006C0728">
        <w:t>а</w:t>
      </w:r>
      <w:r w:rsidR="0051510B" w:rsidRPr="006C0728">
        <w:t xml:space="preserve">теля </w:t>
      </w:r>
      <w:r w:rsidR="0012170C">
        <w:t>выравненности</w:t>
      </w:r>
      <w:r w:rsidR="0051510B" w:rsidRPr="0051510B">
        <w:t xml:space="preserve"> </w:t>
      </w:r>
      <w:r w:rsidR="0051510B" w:rsidRPr="0051510B">
        <w:rPr>
          <w:i/>
          <w:lang w:val="en-US"/>
        </w:rPr>
        <w:t>e</w:t>
      </w:r>
      <w:r w:rsidR="0051510B" w:rsidRPr="0051510B">
        <w:rPr>
          <w:vertAlign w:val="subscript"/>
        </w:rPr>
        <w:t>1</w:t>
      </w:r>
      <w:r w:rsidR="0051510B" w:rsidRPr="0051510B">
        <w:rPr>
          <w:rStyle w:val="af6"/>
        </w:rPr>
        <w:t xml:space="preserve">. Если среднемноголетняя величина показателя для створа </w:t>
      </w:r>
      <w:r w:rsidR="0051510B" w:rsidRPr="00F94214">
        <w:rPr>
          <w:rStyle w:val="af6"/>
        </w:rPr>
        <w:t xml:space="preserve">ближе к верхней ГНИ, характеристику качества </w:t>
      </w:r>
      <w:proofErr w:type="gramStart"/>
      <w:r w:rsidR="0051510B" w:rsidRPr="00F94214">
        <w:rPr>
          <w:rStyle w:val="af6"/>
        </w:rPr>
        <w:t>рассчитывали</w:t>
      </w:r>
      <w:proofErr w:type="gramEnd"/>
      <w:r w:rsidR="0051510B" w:rsidRPr="00F94214">
        <w:rPr>
          <w:rStyle w:val="af6"/>
        </w:rPr>
        <w:t xml:space="preserve"> как отношение среднемног</w:t>
      </w:r>
      <w:r w:rsidR="0051510B" w:rsidRPr="00F94214">
        <w:rPr>
          <w:rStyle w:val="af6"/>
        </w:rPr>
        <w:t>о</w:t>
      </w:r>
      <w:r w:rsidR="0051510B" w:rsidRPr="00F94214">
        <w:rPr>
          <w:rStyle w:val="af6"/>
        </w:rPr>
        <w:t>летней величины к верхней ГНИ, если ближе к нижней ГНИ – как отношение нижней ГНИ к среднемноголетней величине показателя.</w:t>
      </w:r>
    </w:p>
    <w:p w:rsidR="0051510B" w:rsidRPr="0051510B" w:rsidRDefault="0051510B" w:rsidP="00164B32">
      <w:pPr>
        <w:pStyle w:val="af5"/>
        <w:spacing w:line="480" w:lineRule="auto"/>
        <w:rPr>
          <w:rStyle w:val="af6"/>
        </w:rPr>
      </w:pPr>
      <w:r w:rsidRPr="0051510B">
        <w:t>Анализ причин неблагополучия может быть проведен с помощью найденных зн</w:t>
      </w:r>
      <w:r w:rsidRPr="0051510B">
        <w:t>а</w:t>
      </w:r>
      <w:r w:rsidRPr="0051510B">
        <w:t>че</w:t>
      </w:r>
      <w:r w:rsidR="00CF7300">
        <w:t xml:space="preserve">ний границ норм факторов </w:t>
      </w:r>
      <w:r w:rsidR="00CF7300" w:rsidRPr="00CF7300">
        <w:t>[</w:t>
      </w:r>
      <w:r w:rsidR="00321CA3">
        <w:t>7</w:t>
      </w:r>
      <w:r w:rsidR="00CF7300" w:rsidRPr="00CF7300">
        <w:t>]</w:t>
      </w:r>
      <w:r w:rsidRPr="0051510B">
        <w:t xml:space="preserve">, существенно влияющих на состояние сообществ. </w:t>
      </w:r>
      <w:proofErr w:type="gramStart"/>
      <w:r w:rsidRPr="0051510B">
        <w:t xml:space="preserve">В табл. </w:t>
      </w:r>
      <w:r w:rsidR="008A601A">
        <w:t>2</w:t>
      </w:r>
      <w:r w:rsidR="00A82B25">
        <w:t xml:space="preserve"> и </w:t>
      </w:r>
      <w:r w:rsidR="008A601A">
        <w:t>3</w:t>
      </w:r>
      <w:r w:rsidRPr="0051510B">
        <w:t xml:space="preserve"> для каждого створа и каждого </w:t>
      </w:r>
      <w:r w:rsidR="00665EE6">
        <w:t>существенного</w:t>
      </w:r>
      <w:r w:rsidRPr="0051510B">
        <w:t xml:space="preserve"> фактора приведены характ</w:t>
      </w:r>
      <w:r w:rsidRPr="0051510B">
        <w:t>е</w:t>
      </w:r>
      <w:r w:rsidRPr="0051510B">
        <w:t>ристики влияния факторов, равные максимальной из двух величин: отношению сре</w:t>
      </w:r>
      <w:r w:rsidRPr="0051510B">
        <w:t>д</w:t>
      </w:r>
      <w:r w:rsidRPr="0051510B">
        <w:t>немноголетних значений фактора к значению их верхних ГНФ или отношению знач</w:t>
      </w:r>
      <w:r w:rsidRPr="0051510B">
        <w:t>е</w:t>
      </w:r>
      <w:r w:rsidRPr="0051510B">
        <w:t>ний нижних ГНФ к среднемноголетним значениям фактора.</w:t>
      </w:r>
      <w:proofErr w:type="gramEnd"/>
    </w:p>
    <w:p w:rsidR="00CF7300" w:rsidRPr="00CF7300" w:rsidRDefault="00CF7300" w:rsidP="00164B32">
      <w:pPr>
        <w:pStyle w:val="af5"/>
        <w:spacing w:line="480" w:lineRule="auto"/>
      </w:pPr>
      <w:r w:rsidRPr="00CF7300">
        <w:rPr>
          <w:i/>
        </w:rPr>
        <w:t>Сезонная группа с мая по август.</w:t>
      </w:r>
      <w:r w:rsidRPr="00CF7300">
        <w:t xml:space="preserve"> Судя по значениям средних масс клеток, кач</w:t>
      </w:r>
      <w:r w:rsidRPr="00CF7300">
        <w:t>е</w:t>
      </w:r>
      <w:r w:rsidR="00814B19">
        <w:t>ство вод неб</w:t>
      </w:r>
      <w:r w:rsidRPr="00CF7300">
        <w:t>лагополучно на 7 створах и неблагополучно на 6 створах. Наиболее благ</w:t>
      </w:r>
      <w:r w:rsidRPr="00CF7300">
        <w:t>о</w:t>
      </w:r>
      <w:r w:rsidRPr="00CF7300">
        <w:t xml:space="preserve">получны створы: "поселок </w:t>
      </w:r>
      <w:proofErr w:type="spellStart"/>
      <w:r w:rsidRPr="00CF7300">
        <w:t>Подчалык</w:t>
      </w:r>
      <w:proofErr w:type="spellEnd"/>
      <w:r w:rsidRPr="00CF7300">
        <w:t>", "поселок Ильинка" и "поселок ЦКК". Однако в отдельные годы на этих створах наблюдалось превышение среднемноголетними знач</w:t>
      </w:r>
      <w:r w:rsidRPr="00CF7300">
        <w:t>е</w:t>
      </w:r>
      <w:r w:rsidRPr="00CF7300">
        <w:t>ниями установленных границ норм факторов по содержанию фенолов (более 0,004 мг/л) и H</w:t>
      </w:r>
      <w:r w:rsidRPr="00CF7300">
        <w:rPr>
          <w:vertAlign w:val="subscript"/>
        </w:rPr>
        <w:t>2</w:t>
      </w:r>
      <w:r w:rsidRPr="00CF7300">
        <w:t>S (его наличие, более 0 мг/л). Несколько менее благополучны створы "село Красный Яр", "город Камызяк" и "ПОС". На этих створах зафиксировано значительное превышение границы нормы по содержанию фенолов (более 0,004 мг/л), также на ств</w:t>
      </w:r>
      <w:r w:rsidRPr="00CF7300">
        <w:t>о</w:t>
      </w:r>
      <w:r w:rsidRPr="00CF7300">
        <w:t>ре "село Красный Яр" наблюдается повышенное содержание NO</w:t>
      </w:r>
      <w:r w:rsidRPr="00CF7300">
        <w:rPr>
          <w:vertAlign w:val="subscript"/>
        </w:rPr>
        <w:t>3</w:t>
      </w:r>
      <w:r w:rsidRPr="00CF7300">
        <w:t xml:space="preserve"> и NO</w:t>
      </w:r>
      <w:r w:rsidRPr="00CF7300">
        <w:rPr>
          <w:vertAlign w:val="subscript"/>
        </w:rPr>
        <w:t>2</w:t>
      </w:r>
      <w:r w:rsidRPr="00CF7300">
        <w:t xml:space="preserve"> (более 0,48 и 0,032 мг/л соответственно). Наиболее неблагополучны створы "ниже села </w:t>
      </w:r>
      <w:proofErr w:type="spellStart"/>
      <w:r w:rsidRPr="00CF7300">
        <w:t>Сероглазо</w:t>
      </w:r>
      <w:r w:rsidRPr="00CF7300">
        <w:t>в</w:t>
      </w:r>
      <w:r w:rsidRPr="00CF7300">
        <w:lastRenderedPageBreak/>
        <w:t>ка</w:t>
      </w:r>
      <w:proofErr w:type="spellEnd"/>
      <w:r w:rsidRPr="00CF7300">
        <w:t>", "Ю.О.С.", "поселок Аксарайский". Неблагополучие на этих и большинстве других створов обусловлено превышением ГНФ по NH</w:t>
      </w:r>
      <w:r w:rsidRPr="00CF7300">
        <w:rPr>
          <w:vertAlign w:val="subscript"/>
        </w:rPr>
        <w:t>4</w:t>
      </w:r>
      <w:r w:rsidRPr="00CF7300">
        <w:t xml:space="preserve"> (более 0,04 мг/л, здесь и далее в ско</w:t>
      </w:r>
      <w:r w:rsidRPr="00CF7300">
        <w:t>б</w:t>
      </w:r>
      <w:r w:rsidRPr="00CF7300">
        <w:t>ках приведены значения ГНФ), по NO</w:t>
      </w:r>
      <w:r w:rsidRPr="00CF7300">
        <w:rPr>
          <w:vertAlign w:val="subscript"/>
        </w:rPr>
        <w:t>2</w:t>
      </w:r>
      <w:r w:rsidRPr="00CF7300">
        <w:t xml:space="preserve"> (более 0,032 мг/л), содержанию фенолов (более 0,004 мг/л), высокой водностью (относительным расходом более 1,21). На створах "н</w:t>
      </w:r>
      <w:r w:rsidRPr="00CF7300">
        <w:t>и</w:t>
      </w:r>
      <w:r w:rsidRPr="00CF7300">
        <w:t xml:space="preserve">же села </w:t>
      </w:r>
      <w:proofErr w:type="spellStart"/>
      <w:r w:rsidRPr="00CF7300">
        <w:t>Сероглазовка</w:t>
      </w:r>
      <w:proofErr w:type="spellEnd"/>
      <w:r w:rsidRPr="00CF7300">
        <w:t>", "Ю.О.С." неблагополучие обусловлено также высокими ко</w:t>
      </w:r>
      <w:r w:rsidRPr="00CF7300">
        <w:t>н</w:t>
      </w:r>
      <w:r w:rsidRPr="00CF7300">
        <w:t xml:space="preserve">центрациями </w:t>
      </w:r>
      <w:proofErr w:type="gramStart"/>
      <w:r w:rsidRPr="00CF7300">
        <w:rPr>
          <w:rStyle w:val="FontStyle13"/>
          <w:sz w:val="24"/>
          <w:szCs w:val="24"/>
          <w:lang w:val="en-US"/>
        </w:rPr>
        <w:t>Fe</w:t>
      </w:r>
      <w:proofErr w:type="gramEnd"/>
      <w:r w:rsidRPr="00CF7300">
        <w:rPr>
          <w:rStyle w:val="FontStyle13"/>
          <w:sz w:val="24"/>
          <w:szCs w:val="24"/>
          <w:vertAlign w:val="subscript"/>
        </w:rPr>
        <w:t>общ</w:t>
      </w:r>
      <w:r w:rsidRPr="00CF7300">
        <w:t xml:space="preserve"> (более 0,24 мг/л), высокими концентрациями взвешенных веществ (более 28 мг/л). Наименьший вклад в неблагополучие вносят содержание </w:t>
      </w:r>
      <w:r w:rsidRPr="00CF7300">
        <w:rPr>
          <w:rStyle w:val="FontStyle13"/>
          <w:sz w:val="24"/>
          <w:szCs w:val="24"/>
          <w:lang w:val="en-US"/>
        </w:rPr>
        <w:t>PO</w:t>
      </w:r>
      <w:r w:rsidRPr="00CF7300">
        <w:rPr>
          <w:rStyle w:val="FontStyle13"/>
          <w:sz w:val="24"/>
          <w:szCs w:val="24"/>
          <w:vertAlign w:val="subscript"/>
        </w:rPr>
        <w:t>4</w:t>
      </w:r>
      <w:r w:rsidRPr="00CF7300">
        <w:t>, кремн</w:t>
      </w:r>
      <w:r w:rsidRPr="00CF7300">
        <w:t>е</w:t>
      </w:r>
      <w:r w:rsidRPr="00CF7300">
        <w:t xml:space="preserve">кислоты и </w:t>
      </w:r>
      <w:r w:rsidRPr="00CF7300">
        <w:rPr>
          <w:lang w:val="en-US"/>
        </w:rPr>
        <w:t>Na</w:t>
      </w:r>
      <w:r w:rsidRPr="00CF7300">
        <w:t>+</w:t>
      </w:r>
      <w:r w:rsidRPr="00CF7300">
        <w:rPr>
          <w:lang w:val="en-US"/>
        </w:rPr>
        <w:t>K</w:t>
      </w:r>
      <w:r w:rsidRPr="00CF7300">
        <w:t xml:space="preserve">. </w:t>
      </w:r>
    </w:p>
    <w:p w:rsidR="0051510B" w:rsidRDefault="0051510B" w:rsidP="00164B32">
      <w:pPr>
        <w:pStyle w:val="af5"/>
        <w:spacing w:line="480" w:lineRule="auto"/>
      </w:pPr>
      <w:r w:rsidRPr="0051510B">
        <w:rPr>
          <w:i/>
        </w:rPr>
        <w:t>Сезонная группа май, июнь.</w:t>
      </w:r>
      <w:r w:rsidRPr="0051510B">
        <w:t xml:space="preserve"> На основании среднемноголетних значений </w:t>
      </w:r>
      <w:r w:rsidRPr="0012170C">
        <w:t>индекса выравненности</w:t>
      </w:r>
      <w:r w:rsidRPr="0051510B">
        <w:t xml:space="preserve"> </w:t>
      </w:r>
      <w:r w:rsidRPr="0051510B">
        <w:rPr>
          <w:i/>
          <w:lang w:val="en-US"/>
        </w:rPr>
        <w:t>e</w:t>
      </w:r>
      <w:r w:rsidRPr="0051510B">
        <w:rPr>
          <w:vertAlign w:val="subscript"/>
        </w:rPr>
        <w:t>1</w:t>
      </w:r>
      <w:r w:rsidRPr="0051510B">
        <w:t xml:space="preserve"> можно сделать вывод о неблагополучии всех створов. </w:t>
      </w:r>
      <w:r w:rsidRPr="005D4C89">
        <w:t>Наименее н</w:t>
      </w:r>
      <w:r w:rsidRPr="005D4C89">
        <w:t>е</w:t>
      </w:r>
      <w:r w:rsidRPr="005D4C89">
        <w:t xml:space="preserve">благополучны створы </w:t>
      </w:r>
      <w:r w:rsidR="00EE6738" w:rsidRPr="005D4C89">
        <w:t>"</w:t>
      </w:r>
      <w:r w:rsidRPr="005D4C89">
        <w:t xml:space="preserve">поселок </w:t>
      </w:r>
      <w:proofErr w:type="spellStart"/>
      <w:r w:rsidRPr="005D4C89">
        <w:t>Подчалык</w:t>
      </w:r>
      <w:proofErr w:type="spellEnd"/>
      <w:r w:rsidR="00EE6738" w:rsidRPr="005D4C89">
        <w:t>"</w:t>
      </w:r>
      <w:r w:rsidRPr="005D4C89">
        <w:t xml:space="preserve"> и </w:t>
      </w:r>
      <w:r w:rsidR="00EE6738" w:rsidRPr="005D4C89">
        <w:t>"</w:t>
      </w:r>
      <w:r w:rsidRPr="005D4C89">
        <w:t>ПОС</w:t>
      </w:r>
      <w:r w:rsidR="00EE6738" w:rsidRPr="005D4C89">
        <w:t>"</w:t>
      </w:r>
      <w:r w:rsidRPr="005D4C89">
        <w:t xml:space="preserve">. </w:t>
      </w:r>
      <w:proofErr w:type="gramStart"/>
      <w:r w:rsidRPr="005D4C89">
        <w:t>Их неблагополучие обусловлено</w:t>
      </w:r>
      <w:r w:rsidR="00814B19">
        <w:t>:</w:t>
      </w:r>
      <w:r w:rsidRPr="0051510B">
        <w:t xml:space="preserve"> для </w:t>
      </w:r>
      <w:r w:rsidR="00EE6738">
        <w:t>"</w:t>
      </w:r>
      <w:r w:rsidRPr="0051510B">
        <w:t xml:space="preserve">поселка </w:t>
      </w:r>
      <w:proofErr w:type="spellStart"/>
      <w:r w:rsidRPr="0051510B">
        <w:t>Подчалык</w:t>
      </w:r>
      <w:proofErr w:type="spellEnd"/>
      <w:r w:rsidR="00EE6738">
        <w:t>"</w:t>
      </w:r>
      <w:r w:rsidRPr="0051510B">
        <w:t xml:space="preserve"> – </w:t>
      </w:r>
      <w:r w:rsidR="00BA77B0" w:rsidRPr="0051510B">
        <w:t xml:space="preserve">преимущественно </w:t>
      </w:r>
      <w:r w:rsidRPr="0051510B">
        <w:t xml:space="preserve">высокими (более </w:t>
      </w:r>
      <w:r w:rsidR="00F973EA" w:rsidRPr="0051510B">
        <w:t>0</w:t>
      </w:r>
      <w:r w:rsidR="00F973EA">
        <w:t>.</w:t>
      </w:r>
      <w:r w:rsidR="00F973EA" w:rsidRPr="0051510B">
        <w:t>0</w:t>
      </w:r>
      <w:r w:rsidRPr="0051510B">
        <w:t>52 мг/л) концентр</w:t>
      </w:r>
      <w:r w:rsidRPr="0051510B">
        <w:t>а</w:t>
      </w:r>
      <w:r w:rsidRPr="0051510B">
        <w:t xml:space="preserve">циями </w:t>
      </w:r>
      <w:r w:rsidR="005D4C89" w:rsidRPr="005D4C89">
        <w:rPr>
          <w:rStyle w:val="FontStyle13"/>
          <w:sz w:val="24"/>
          <w:szCs w:val="24"/>
          <w:lang w:val="en-US"/>
        </w:rPr>
        <w:t>PO</w:t>
      </w:r>
      <w:r w:rsidR="005D4C89" w:rsidRPr="005D4C89">
        <w:rPr>
          <w:rStyle w:val="FontStyle13"/>
          <w:sz w:val="24"/>
          <w:szCs w:val="24"/>
          <w:vertAlign w:val="subscript"/>
        </w:rPr>
        <w:t>4</w:t>
      </w:r>
      <w:r w:rsidRPr="0051510B">
        <w:t xml:space="preserve">, низким (менее </w:t>
      </w:r>
      <w:r w:rsidR="00F973EA" w:rsidRPr="0051510B">
        <w:t>0</w:t>
      </w:r>
      <w:r w:rsidR="00F973EA">
        <w:t>.</w:t>
      </w:r>
      <w:r w:rsidR="00F973EA" w:rsidRPr="0051510B">
        <w:t>5</w:t>
      </w:r>
      <w:r w:rsidRPr="0051510B">
        <w:t>1 мг/л) содержанием суммарного минерального азота и низким (менее 15 мг/л)</w:t>
      </w:r>
      <w:r w:rsidR="00814B19">
        <w:t xml:space="preserve"> содержанием взвешенных веществ;</w:t>
      </w:r>
      <w:r w:rsidRPr="0051510B">
        <w:t xml:space="preserve"> для </w:t>
      </w:r>
      <w:r w:rsidR="00EE6738">
        <w:t>"</w:t>
      </w:r>
      <w:r w:rsidRPr="0051510B">
        <w:t>ПОС</w:t>
      </w:r>
      <w:r w:rsidR="00EE6738">
        <w:t>"</w:t>
      </w:r>
      <w:r w:rsidRPr="0051510B">
        <w:t xml:space="preserve"> – </w:t>
      </w:r>
      <w:r w:rsidR="00BA77B0" w:rsidRPr="0051510B">
        <w:t>преимущ</w:t>
      </w:r>
      <w:r w:rsidR="00BA77B0" w:rsidRPr="0051510B">
        <w:t>е</w:t>
      </w:r>
      <w:r w:rsidR="00BA77B0" w:rsidRPr="0051510B">
        <w:t xml:space="preserve">ственно </w:t>
      </w:r>
      <w:r w:rsidRPr="0051510B">
        <w:t xml:space="preserve">низким (менее </w:t>
      </w:r>
      <w:r w:rsidR="00F973EA" w:rsidRPr="0051510B">
        <w:t>1</w:t>
      </w:r>
      <w:r w:rsidR="00F973EA">
        <w:t>.</w:t>
      </w:r>
      <w:r w:rsidR="00F973EA" w:rsidRPr="0051510B">
        <w:t>8</w:t>
      </w:r>
      <w:r w:rsidRPr="0051510B">
        <w:t xml:space="preserve"> мг/л) содержанием кремния кремнекислоты и высоким (б</w:t>
      </w:r>
      <w:r w:rsidRPr="0051510B">
        <w:t>о</w:t>
      </w:r>
      <w:r w:rsidRPr="0051510B">
        <w:t xml:space="preserve">лее </w:t>
      </w:r>
      <w:r w:rsidR="00F973EA" w:rsidRPr="0051510B">
        <w:t>0</w:t>
      </w:r>
      <w:r w:rsidR="00F973EA">
        <w:t>.</w:t>
      </w:r>
      <w:r w:rsidR="00F973EA" w:rsidRPr="0051510B">
        <w:t>0</w:t>
      </w:r>
      <w:r w:rsidRPr="0051510B">
        <w:t xml:space="preserve">44 мг/л) </w:t>
      </w:r>
      <w:r w:rsidRPr="005D4C89">
        <w:t xml:space="preserve">содержанием </w:t>
      </w:r>
      <w:proofErr w:type="spellStart"/>
      <w:r w:rsidR="005D4C89" w:rsidRPr="005D4C89">
        <w:t>Zn</w:t>
      </w:r>
      <w:proofErr w:type="spellEnd"/>
      <w:r w:rsidRPr="005D4C89">
        <w:t>.</w:t>
      </w:r>
      <w:proofErr w:type="gramEnd"/>
      <w:r w:rsidRPr="005D4C89">
        <w:t xml:space="preserve"> Наиболее</w:t>
      </w:r>
      <w:r w:rsidRPr="0051510B">
        <w:t xml:space="preserve"> неблагополучны створы </w:t>
      </w:r>
      <w:r w:rsidR="00EE6738">
        <w:t>"</w:t>
      </w:r>
      <w:r w:rsidRPr="0051510B">
        <w:t>поселок Аксара</w:t>
      </w:r>
      <w:r w:rsidRPr="0051510B">
        <w:t>й</w:t>
      </w:r>
      <w:r w:rsidRPr="0051510B">
        <w:t>ский</w:t>
      </w:r>
      <w:r w:rsidR="00EE6738">
        <w:t>"</w:t>
      </w:r>
      <w:r w:rsidRPr="0051510B">
        <w:t xml:space="preserve">, </w:t>
      </w:r>
      <w:r w:rsidR="00EE6738">
        <w:t>"</w:t>
      </w:r>
      <w:r w:rsidRPr="0051510B">
        <w:t xml:space="preserve"> рукав </w:t>
      </w:r>
      <w:proofErr w:type="spellStart"/>
      <w:r w:rsidRPr="0051510B">
        <w:t>Болда</w:t>
      </w:r>
      <w:proofErr w:type="spellEnd"/>
      <w:r w:rsidRPr="0051510B">
        <w:t xml:space="preserve">, проток </w:t>
      </w:r>
      <w:proofErr w:type="spellStart"/>
      <w:r w:rsidRPr="0051510B">
        <w:t>Рычан</w:t>
      </w:r>
      <w:proofErr w:type="spellEnd"/>
      <w:r w:rsidR="00EE6738">
        <w:t>"</w:t>
      </w:r>
      <w:r w:rsidRPr="0051510B">
        <w:t xml:space="preserve"> и </w:t>
      </w:r>
      <w:r w:rsidR="00EE6738">
        <w:t>"</w:t>
      </w:r>
      <w:r w:rsidRPr="0051510B">
        <w:t xml:space="preserve">поселок </w:t>
      </w:r>
      <w:proofErr w:type="spellStart"/>
      <w:r w:rsidRPr="0051510B">
        <w:t>Селитренное</w:t>
      </w:r>
      <w:proofErr w:type="spellEnd"/>
      <w:r w:rsidR="00EE6738">
        <w:t>"</w:t>
      </w:r>
      <w:r w:rsidRPr="0051510B">
        <w:t>. Неблагополучие вызв</w:t>
      </w:r>
      <w:r w:rsidRPr="0051510B">
        <w:t>а</w:t>
      </w:r>
      <w:r w:rsidRPr="0051510B">
        <w:t xml:space="preserve">но преимущественно низким (менее </w:t>
      </w:r>
      <w:r w:rsidR="00F973EA" w:rsidRPr="0051510B">
        <w:t>0</w:t>
      </w:r>
      <w:r w:rsidR="00F973EA">
        <w:t>.</w:t>
      </w:r>
      <w:r w:rsidR="00F973EA" w:rsidRPr="0051510B">
        <w:t>5</w:t>
      </w:r>
      <w:r w:rsidRPr="0051510B">
        <w:t xml:space="preserve">1 мг/л) содержанием суммарного минерального азота, низкими концентрациями нефтепродуктов (менее </w:t>
      </w:r>
      <w:r w:rsidR="00F973EA" w:rsidRPr="0051510B">
        <w:t>0</w:t>
      </w:r>
      <w:r w:rsidR="00F973EA">
        <w:t>.</w:t>
      </w:r>
      <w:r w:rsidR="00F973EA" w:rsidRPr="0051510B">
        <w:t>0</w:t>
      </w:r>
      <w:r w:rsidRPr="0051510B">
        <w:t xml:space="preserve">8 мг/л), высокой (более 35 град.) цветностью и высокой прозрачностью (более </w:t>
      </w:r>
      <w:r w:rsidR="00F973EA" w:rsidRPr="0051510B">
        <w:t>1</w:t>
      </w:r>
      <w:r w:rsidR="00F973EA">
        <w:t>.</w:t>
      </w:r>
      <w:r w:rsidR="00F973EA" w:rsidRPr="0051510B">
        <w:t>8</w:t>
      </w:r>
      <w:r w:rsidRPr="0051510B">
        <w:t xml:space="preserve"> м). Для менее неблагополучных створов </w:t>
      </w:r>
      <w:r w:rsidR="00EE6738">
        <w:t>"</w:t>
      </w:r>
      <w:r w:rsidRPr="0051510B">
        <w:t>поселок ЦКК</w:t>
      </w:r>
      <w:r w:rsidR="00EE6738">
        <w:t>"</w:t>
      </w:r>
      <w:r w:rsidRPr="0051510B">
        <w:t xml:space="preserve"> и </w:t>
      </w:r>
      <w:r w:rsidR="00EE6738">
        <w:t>"</w:t>
      </w:r>
      <w:r w:rsidRPr="0051510B">
        <w:t>город Камызяк</w:t>
      </w:r>
      <w:r w:rsidR="00EE6738">
        <w:t>"</w:t>
      </w:r>
      <w:r w:rsidRPr="0051510B">
        <w:t xml:space="preserve"> неблагополучие обусловлено низкими (м</w:t>
      </w:r>
      <w:r w:rsidRPr="0051510B">
        <w:t>е</w:t>
      </w:r>
      <w:r w:rsidRPr="0051510B">
        <w:t xml:space="preserve">нее </w:t>
      </w:r>
      <w:r w:rsidR="00F973EA" w:rsidRPr="0051510B">
        <w:t>0</w:t>
      </w:r>
      <w:r w:rsidR="00F973EA">
        <w:t>.</w:t>
      </w:r>
      <w:r w:rsidR="00F973EA" w:rsidRPr="0051510B">
        <w:t>0</w:t>
      </w:r>
      <w:r w:rsidRPr="0051510B">
        <w:t>8 мг/л) концен</w:t>
      </w:r>
      <w:r w:rsidRPr="005D4C89">
        <w:t xml:space="preserve">трациями </w:t>
      </w:r>
      <w:proofErr w:type="spellStart"/>
      <w:proofErr w:type="gramStart"/>
      <w:r w:rsidR="005D4C89" w:rsidRPr="005D4C89">
        <w:t>Cr</w:t>
      </w:r>
      <w:proofErr w:type="gramEnd"/>
      <w:r w:rsidR="005D4C89" w:rsidRPr="005D4C89">
        <w:rPr>
          <w:vertAlign w:val="subscript"/>
        </w:rPr>
        <w:t>общ</w:t>
      </w:r>
      <w:proofErr w:type="spellEnd"/>
      <w:r w:rsidRPr="005D4C89">
        <w:t xml:space="preserve"> и высокими (более 3</w:t>
      </w:r>
      <w:r w:rsidR="00F973EA" w:rsidRPr="005D4C89">
        <w:t>4.5</w:t>
      </w:r>
      <w:r w:rsidRPr="005D4C89">
        <w:t xml:space="preserve"> мг/л) значениями ХПК. Наименьший вклад в неблагополучие вносят содержание </w:t>
      </w:r>
      <w:proofErr w:type="gramStart"/>
      <w:r w:rsidR="005D4C89" w:rsidRPr="005D4C89">
        <w:rPr>
          <w:rStyle w:val="FontStyle13"/>
          <w:sz w:val="24"/>
          <w:szCs w:val="24"/>
          <w:lang w:val="en-US"/>
        </w:rPr>
        <w:t>Fe</w:t>
      </w:r>
      <w:proofErr w:type="gramEnd"/>
      <w:r w:rsidR="005D4C89" w:rsidRPr="005D4C89">
        <w:rPr>
          <w:rStyle w:val="FontStyle13"/>
          <w:sz w:val="24"/>
          <w:szCs w:val="24"/>
          <w:vertAlign w:val="subscript"/>
        </w:rPr>
        <w:t>общ</w:t>
      </w:r>
      <w:r w:rsidRPr="005D4C89">
        <w:t xml:space="preserve">, </w:t>
      </w:r>
      <w:proofErr w:type="spellStart"/>
      <w:r w:rsidR="005D4C89" w:rsidRPr="005D4C89">
        <w:t>Cu</w:t>
      </w:r>
      <w:proofErr w:type="spellEnd"/>
      <w:r w:rsidRPr="005D4C89">
        <w:t xml:space="preserve">, </w:t>
      </w:r>
      <w:r w:rsidR="005D4C89" w:rsidRPr="005D4C89">
        <w:rPr>
          <w:rStyle w:val="FontStyle13"/>
          <w:sz w:val="24"/>
          <w:szCs w:val="24"/>
          <w:lang w:val="en-US"/>
        </w:rPr>
        <w:t>PO</w:t>
      </w:r>
      <w:r w:rsidR="005D4C89" w:rsidRPr="005D4C89">
        <w:rPr>
          <w:rStyle w:val="FontStyle13"/>
          <w:sz w:val="24"/>
          <w:szCs w:val="24"/>
          <w:vertAlign w:val="subscript"/>
        </w:rPr>
        <w:t>4</w:t>
      </w:r>
      <w:r w:rsidRPr="005D4C89">
        <w:t xml:space="preserve">, </w:t>
      </w:r>
      <w:r w:rsidR="005D4C89" w:rsidRPr="005D4C89">
        <w:t>O</w:t>
      </w:r>
      <w:r w:rsidR="005D4C89" w:rsidRPr="005D4C89">
        <w:rPr>
          <w:vertAlign w:val="subscript"/>
        </w:rPr>
        <w:t>2</w:t>
      </w:r>
      <w:r w:rsidRPr="005D4C89">
        <w:t>, жесткость и относительн</w:t>
      </w:r>
      <w:r w:rsidR="00BA77B0">
        <w:t>ая</w:t>
      </w:r>
      <w:r w:rsidRPr="0051510B">
        <w:t xml:space="preserve"> температур</w:t>
      </w:r>
      <w:r w:rsidR="00BA77B0">
        <w:t>а</w:t>
      </w:r>
      <w:r w:rsidRPr="0051510B">
        <w:t>.</w:t>
      </w:r>
    </w:p>
    <w:p w:rsidR="00961B03" w:rsidRPr="00726271" w:rsidRDefault="00961B03" w:rsidP="00164B32">
      <w:pPr>
        <w:pStyle w:val="2"/>
      </w:pPr>
      <w:r w:rsidRPr="00726271">
        <w:lastRenderedPageBreak/>
        <w:t xml:space="preserve">Сравнение </w:t>
      </w:r>
      <w:r w:rsidR="00B24F37" w:rsidRPr="00726271">
        <w:t>эффективности био</w:t>
      </w:r>
      <w:r w:rsidRPr="00726271">
        <w:t>индикаторов</w:t>
      </w:r>
    </w:p>
    <w:p w:rsidR="00AF6A05" w:rsidRPr="0012170C" w:rsidRDefault="00AF6A05" w:rsidP="00164B32">
      <w:pPr>
        <w:pStyle w:val="af5"/>
        <w:spacing w:line="480" w:lineRule="auto"/>
      </w:pPr>
      <w:r>
        <w:t>Для данных по видовой структуре и средне</w:t>
      </w:r>
      <w:r w:rsidR="00726271">
        <w:t>му</w:t>
      </w:r>
      <w:r>
        <w:t xml:space="preserve"> </w:t>
      </w:r>
      <w:r w:rsidR="003B0AD5">
        <w:t>объем</w:t>
      </w:r>
      <w:r w:rsidR="00726271">
        <w:t>у</w:t>
      </w:r>
      <w:r>
        <w:t xml:space="preserve"> клеток Нижней Волги было проведено определение э</w:t>
      </w:r>
      <w:r w:rsidRPr="00AF6A05">
        <w:t>ффективност</w:t>
      </w:r>
      <w:r>
        <w:t>и</w:t>
      </w:r>
      <w:r w:rsidRPr="00AF6A05">
        <w:t xml:space="preserve"> испытанных индикаторов в сезонных группах</w:t>
      </w:r>
      <w:r>
        <w:t xml:space="preserve"> однород</w:t>
      </w:r>
      <w:r w:rsidRPr="00726271">
        <w:t>ности.</w:t>
      </w:r>
      <w:r w:rsidR="00757FBE" w:rsidRPr="00726271">
        <w:t xml:space="preserve"> </w:t>
      </w:r>
      <w:r w:rsidRPr="00726271">
        <w:t>Эффективность определяли на основании числа найденных для индик</w:t>
      </w:r>
      <w:r w:rsidRPr="00726271">
        <w:t>а</w:t>
      </w:r>
      <w:r w:rsidRPr="00726271">
        <w:t>торов существенных факторов, критерия достаточности программы наблюдений и н</w:t>
      </w:r>
      <w:r w:rsidRPr="00726271">
        <w:t>е</w:t>
      </w:r>
      <w:r w:rsidRPr="00726271">
        <w:t>которых других критериев</w:t>
      </w:r>
      <w:r w:rsidR="00B24F37" w:rsidRPr="00726271">
        <w:t>, привед</w:t>
      </w:r>
      <w:r w:rsidR="00F973EA">
        <w:t>е</w:t>
      </w:r>
      <w:r w:rsidR="00B24F37" w:rsidRPr="00726271">
        <w:t xml:space="preserve">нных в </w:t>
      </w:r>
      <w:r w:rsidRPr="00726271">
        <w:t xml:space="preserve">табл. </w:t>
      </w:r>
      <w:r w:rsidR="00DF6F86">
        <w:t>4</w:t>
      </w:r>
      <w:r w:rsidRPr="00726271">
        <w:t>. Перечислим наиболее эффективные индикато</w:t>
      </w:r>
      <w:r w:rsidR="00757FBE" w:rsidRPr="00726271">
        <w:t>ры для раз</w:t>
      </w:r>
      <w:r w:rsidR="00757FBE" w:rsidRPr="00085AD3">
        <w:t>личных сезонных групп:</w:t>
      </w:r>
      <w:r w:rsidRPr="00085AD3">
        <w:t xml:space="preserve"> 1) единственным индикатором</w:t>
      </w:r>
      <w:r w:rsidR="00B24F37" w:rsidRPr="00085AD3">
        <w:t xml:space="preserve"> в</w:t>
      </w:r>
      <w:r w:rsidRPr="00085AD3">
        <w:t xml:space="preserve"> сезон</w:t>
      </w:r>
      <w:r w:rsidR="00B24F37" w:rsidRPr="00085AD3">
        <w:t>е</w:t>
      </w:r>
      <w:r w:rsidRPr="00085AD3">
        <w:t xml:space="preserve"> с мая по август, служит средн</w:t>
      </w:r>
      <w:r w:rsidR="001E192C">
        <w:t>ий</w:t>
      </w:r>
      <w:r w:rsidR="00B24F37" w:rsidRPr="00085AD3">
        <w:t xml:space="preserve"> </w:t>
      </w:r>
      <w:r w:rsidR="001E192C">
        <w:t>объем</w:t>
      </w:r>
      <w:r w:rsidRPr="00085AD3">
        <w:t xml:space="preserve"> клетки; 2) </w:t>
      </w:r>
      <w:r w:rsidR="001E192C">
        <w:t xml:space="preserve">в сезоне </w:t>
      </w:r>
      <w:r w:rsidRPr="00085AD3">
        <w:t>с сентября по ноябрь так</w:t>
      </w:r>
      <w:r w:rsidR="00665EE6" w:rsidRPr="00085AD3">
        <w:t>ж</w:t>
      </w:r>
      <w:r w:rsidRPr="00085AD3">
        <w:t>е наиболее эффективен показатель сред</w:t>
      </w:r>
      <w:r w:rsidRPr="00BA04E5">
        <w:t>н</w:t>
      </w:r>
      <w:r w:rsidR="00E523D7" w:rsidRPr="00BA04E5">
        <w:t>е</w:t>
      </w:r>
      <w:r w:rsidR="001E192C">
        <w:t>го</w:t>
      </w:r>
      <w:r w:rsidR="00B24F37" w:rsidRPr="00BA04E5">
        <w:t xml:space="preserve"> </w:t>
      </w:r>
      <w:r w:rsidR="001E192C">
        <w:t>объема</w:t>
      </w:r>
      <w:r w:rsidRPr="00BA04E5">
        <w:t xml:space="preserve"> клетки</w:t>
      </w:r>
      <w:r w:rsidRPr="00BA04E5">
        <w:rPr>
          <w:rFonts w:eastAsia="Times New Roman"/>
          <w:lang w:eastAsia="ru-RU"/>
        </w:rPr>
        <w:t>; 3) в</w:t>
      </w:r>
      <w:r w:rsidR="001E192C">
        <w:rPr>
          <w:rFonts w:eastAsia="Times New Roman"/>
          <w:lang w:eastAsia="ru-RU"/>
        </w:rPr>
        <w:t xml:space="preserve"> сезоне </w:t>
      </w:r>
      <w:r w:rsidRPr="00BA04E5">
        <w:rPr>
          <w:rFonts w:eastAsia="Times New Roman"/>
          <w:lang w:eastAsia="ru-RU"/>
        </w:rPr>
        <w:t>ма</w:t>
      </w:r>
      <w:r w:rsidR="001E192C">
        <w:rPr>
          <w:rFonts w:eastAsia="Times New Roman"/>
          <w:lang w:eastAsia="ru-RU"/>
        </w:rPr>
        <w:t>й,</w:t>
      </w:r>
      <w:r w:rsidRPr="00BA04E5">
        <w:rPr>
          <w:rFonts w:eastAsia="Times New Roman"/>
          <w:lang w:eastAsia="ru-RU"/>
        </w:rPr>
        <w:t xml:space="preserve"> июн</w:t>
      </w:r>
      <w:r w:rsidR="001E192C">
        <w:rPr>
          <w:rFonts w:eastAsia="Times New Roman"/>
          <w:lang w:eastAsia="ru-RU"/>
        </w:rPr>
        <w:t>ь</w:t>
      </w:r>
      <w:r w:rsidRPr="00BA04E5">
        <w:rPr>
          <w:rFonts w:eastAsia="Times New Roman"/>
          <w:lang w:eastAsia="ru-RU"/>
        </w:rPr>
        <w:t xml:space="preserve"> на пе</w:t>
      </w:r>
      <w:r w:rsidRPr="00BA04E5">
        <w:rPr>
          <w:rFonts w:eastAsia="Times New Roman"/>
          <w:lang w:eastAsia="ru-RU"/>
        </w:rPr>
        <w:t>р</w:t>
      </w:r>
      <w:r w:rsidRPr="00BA04E5">
        <w:rPr>
          <w:rFonts w:eastAsia="Times New Roman"/>
          <w:lang w:eastAsia="ru-RU"/>
        </w:rPr>
        <w:t>во</w:t>
      </w:r>
      <w:r w:rsidR="00BA77B0">
        <w:rPr>
          <w:rFonts w:eastAsia="Times New Roman"/>
          <w:lang w:eastAsia="ru-RU"/>
        </w:rPr>
        <w:t>м</w:t>
      </w:r>
      <w:r w:rsidRPr="00BA04E5">
        <w:rPr>
          <w:rFonts w:eastAsia="Times New Roman"/>
          <w:lang w:eastAsia="ru-RU"/>
        </w:rPr>
        <w:t xml:space="preserve"> мест</w:t>
      </w:r>
      <w:r w:rsidR="00BA77B0">
        <w:rPr>
          <w:rFonts w:eastAsia="Times New Roman"/>
          <w:lang w:eastAsia="ru-RU"/>
        </w:rPr>
        <w:t>е стоит</w:t>
      </w:r>
      <w:r w:rsidRPr="00BA04E5">
        <w:rPr>
          <w:rFonts w:eastAsia="Times New Roman"/>
          <w:lang w:eastAsia="ru-RU"/>
        </w:rPr>
        <w:t xml:space="preserve"> индекс выравненности </w:t>
      </w:r>
      <w:r w:rsidRPr="00BA04E5">
        <w:rPr>
          <w:rFonts w:eastAsia="Times New Roman"/>
          <w:i/>
          <w:lang w:val="en-US" w:eastAsia="ru-RU"/>
        </w:rPr>
        <w:t>e</w:t>
      </w:r>
      <w:r w:rsidRPr="00BA04E5">
        <w:rPr>
          <w:rFonts w:eastAsia="Times New Roman"/>
          <w:vertAlign w:val="subscript"/>
          <w:lang w:eastAsia="ru-RU"/>
        </w:rPr>
        <w:t>1</w:t>
      </w:r>
      <w:r w:rsidRPr="00BA04E5">
        <w:t>.</w:t>
      </w:r>
      <w:r w:rsidR="00BA04E5">
        <w:t xml:space="preserve"> </w:t>
      </w:r>
    </w:p>
    <w:p w:rsidR="00AF6A05" w:rsidRPr="00AF6A05" w:rsidRDefault="00AF6A05" w:rsidP="00164B32">
      <w:pPr>
        <w:pStyle w:val="af5"/>
        <w:spacing w:line="480" w:lineRule="auto"/>
        <w:rPr>
          <w:rFonts w:eastAsia="Times New Roman"/>
          <w:lang w:eastAsia="ru-RU"/>
        </w:rPr>
      </w:pPr>
      <w:r w:rsidRPr="00AF6A05">
        <w:t>Поясним возможности применения полученной таблицы. При плани</w:t>
      </w:r>
      <w:r w:rsidRPr="00085AD3">
        <w:t>ровании ан</w:t>
      </w:r>
      <w:r w:rsidRPr="00085AD3">
        <w:t>а</w:t>
      </w:r>
      <w:r w:rsidRPr="00085AD3">
        <w:t>лиз</w:t>
      </w:r>
      <w:r w:rsidR="00B24F37" w:rsidRPr="00085AD3">
        <w:t>а</w:t>
      </w:r>
      <w:r w:rsidRPr="00085AD3">
        <w:t xml:space="preserve"> проб в бассейне </w:t>
      </w:r>
      <w:r w:rsidR="00665EE6" w:rsidRPr="00085AD3">
        <w:t>Нижней</w:t>
      </w:r>
      <w:r w:rsidRPr="00085AD3">
        <w:t xml:space="preserve"> Волги за известный период времени целесообразно пр</w:t>
      </w:r>
      <w:r w:rsidRPr="00085AD3">
        <w:t>о</w:t>
      </w:r>
      <w:r w:rsidRPr="00085AD3">
        <w:t xml:space="preserve">вести выбор </w:t>
      </w:r>
      <w:r w:rsidR="00B24F37" w:rsidRPr="00085AD3">
        <w:t xml:space="preserve">подходящего </w:t>
      </w:r>
      <w:r w:rsidRPr="00085AD3">
        <w:t>индикатора для дальнейшего анализа. Если период наблюд</w:t>
      </w:r>
      <w:r w:rsidRPr="00085AD3">
        <w:t>е</w:t>
      </w:r>
      <w:r w:rsidRPr="00085AD3">
        <w:t xml:space="preserve">ний широк, например, с </w:t>
      </w:r>
      <w:r w:rsidR="00E523D7" w:rsidRPr="00085AD3">
        <w:t xml:space="preserve">мая </w:t>
      </w:r>
      <w:r w:rsidRPr="00085AD3">
        <w:t xml:space="preserve">по </w:t>
      </w:r>
      <w:r w:rsidR="00E523D7" w:rsidRPr="00085AD3">
        <w:t>август</w:t>
      </w:r>
      <w:r w:rsidRPr="00085AD3">
        <w:t>,</w:t>
      </w:r>
      <w:r w:rsidR="00B24F37" w:rsidRPr="00085AD3">
        <w:t xml:space="preserve"> то</w:t>
      </w:r>
      <w:r w:rsidRPr="00085AD3">
        <w:t xml:space="preserve"> встает вопрос </w:t>
      </w:r>
      <w:r w:rsidR="00B24F37" w:rsidRPr="00085AD3">
        <w:t xml:space="preserve">о </w:t>
      </w:r>
      <w:r w:rsidRPr="00085AD3">
        <w:t>выбор</w:t>
      </w:r>
      <w:r w:rsidR="00B24F37" w:rsidRPr="00085AD3">
        <w:t>е</w:t>
      </w:r>
      <w:r w:rsidRPr="00085AD3">
        <w:t xml:space="preserve"> показателя, который отра</w:t>
      </w:r>
      <w:r w:rsidRPr="00AF6A05">
        <w:t>жает изменение состояния независимо от сезонной изменчивости в этот период. Такими показателями в данном случае явля</w:t>
      </w:r>
      <w:r w:rsidR="005A732A">
        <w:t>е</w:t>
      </w:r>
      <w:r w:rsidRPr="00AF6A05">
        <w:t xml:space="preserve">тся </w:t>
      </w:r>
      <w:r w:rsidR="00E523D7">
        <w:t xml:space="preserve">средний </w:t>
      </w:r>
      <w:r w:rsidR="00085AD3">
        <w:t>объем</w:t>
      </w:r>
      <w:r w:rsidR="00E523D7">
        <w:t xml:space="preserve"> клетки</w:t>
      </w:r>
      <w:r w:rsidRPr="00AF6A05">
        <w:rPr>
          <w:rFonts w:eastAsia="Times New Roman"/>
          <w:lang w:eastAsia="ru-RU"/>
        </w:rPr>
        <w:t>.</w:t>
      </w:r>
    </w:p>
    <w:p w:rsidR="00AF6A05" w:rsidRDefault="00AF6A05" w:rsidP="00164B32">
      <w:pPr>
        <w:pStyle w:val="af5"/>
        <w:spacing w:line="480" w:lineRule="auto"/>
      </w:pPr>
      <w:r w:rsidRPr="00085AD3">
        <w:rPr>
          <w:rFonts w:eastAsia="Times New Roman"/>
          <w:lang w:eastAsia="ru-RU"/>
        </w:rPr>
        <w:t xml:space="preserve">В целом, можно отметить, что </w:t>
      </w:r>
      <w:r w:rsidR="00E523D7" w:rsidRPr="00085AD3">
        <w:rPr>
          <w:rFonts w:eastAsia="Times New Roman"/>
          <w:lang w:eastAsia="ru-RU"/>
        </w:rPr>
        <w:t xml:space="preserve">средний </w:t>
      </w:r>
      <w:r w:rsidR="00085AD3" w:rsidRPr="00085AD3">
        <w:rPr>
          <w:rFonts w:eastAsia="Times New Roman"/>
          <w:lang w:eastAsia="ru-RU"/>
        </w:rPr>
        <w:t>объем</w:t>
      </w:r>
      <w:r w:rsidR="00E523D7" w:rsidRPr="00085AD3">
        <w:rPr>
          <w:rFonts w:eastAsia="Times New Roman"/>
          <w:lang w:eastAsia="ru-RU"/>
        </w:rPr>
        <w:t xml:space="preserve"> клетки </w:t>
      </w:r>
      <w:r w:rsidRPr="00085AD3">
        <w:rPr>
          <w:rFonts w:eastAsia="Times New Roman"/>
          <w:lang w:eastAsia="ru-RU"/>
        </w:rPr>
        <w:t>явля</w:t>
      </w:r>
      <w:r w:rsidR="00D318B5">
        <w:rPr>
          <w:rFonts w:eastAsia="Times New Roman"/>
          <w:lang w:eastAsia="ru-RU"/>
        </w:rPr>
        <w:t>е</w:t>
      </w:r>
      <w:r w:rsidRPr="00085AD3">
        <w:rPr>
          <w:rFonts w:eastAsia="Times New Roman"/>
          <w:lang w:eastAsia="ru-RU"/>
        </w:rPr>
        <w:t>тся более эффекти</w:t>
      </w:r>
      <w:r w:rsidRPr="00085AD3">
        <w:rPr>
          <w:rFonts w:eastAsia="Times New Roman"/>
          <w:lang w:eastAsia="ru-RU"/>
        </w:rPr>
        <w:t>в</w:t>
      </w:r>
      <w:r w:rsidRPr="00085AD3">
        <w:rPr>
          <w:rFonts w:eastAsia="Times New Roman"/>
          <w:lang w:eastAsia="ru-RU"/>
        </w:rPr>
        <w:t>ным</w:t>
      </w:r>
      <w:r w:rsidRPr="00AF6A05">
        <w:rPr>
          <w:rFonts w:eastAsia="Times New Roman"/>
          <w:lang w:eastAsia="ru-RU"/>
        </w:rPr>
        <w:t xml:space="preserve"> индикатор</w:t>
      </w:r>
      <w:r w:rsidR="00E523D7">
        <w:rPr>
          <w:rFonts w:eastAsia="Times New Roman"/>
          <w:lang w:eastAsia="ru-RU"/>
        </w:rPr>
        <w:t>о</w:t>
      </w:r>
      <w:r w:rsidRPr="00AF6A05">
        <w:rPr>
          <w:rFonts w:eastAsia="Times New Roman"/>
          <w:lang w:eastAsia="ru-RU"/>
        </w:rPr>
        <w:t>м, чем показатели видовой структуры. Среди показателей видовой структуры наиболее эффективен, прост в расчетах и сохраняет наибольшее число д</w:t>
      </w:r>
      <w:r w:rsidRPr="00AF6A05">
        <w:rPr>
          <w:rFonts w:eastAsia="Times New Roman"/>
          <w:lang w:eastAsia="ru-RU"/>
        </w:rPr>
        <w:t>о</w:t>
      </w:r>
      <w:r w:rsidRPr="00AF6A05">
        <w:rPr>
          <w:rFonts w:eastAsia="Times New Roman"/>
          <w:lang w:eastAsia="ru-RU"/>
        </w:rPr>
        <w:t xml:space="preserve">ступных для анализа проб индекс выравненности </w:t>
      </w:r>
      <w:r w:rsidRPr="00AF6A05">
        <w:rPr>
          <w:rFonts w:eastAsia="Times New Roman"/>
          <w:i/>
          <w:lang w:val="en-US" w:eastAsia="ru-RU"/>
        </w:rPr>
        <w:t>e</w:t>
      </w:r>
      <w:r w:rsidRPr="00AF6A05">
        <w:rPr>
          <w:rFonts w:eastAsia="Times New Roman"/>
          <w:vertAlign w:val="subscript"/>
          <w:lang w:eastAsia="ru-RU"/>
        </w:rPr>
        <w:t>1</w:t>
      </w:r>
      <w:r w:rsidRPr="00AF6A05">
        <w:rPr>
          <w:rFonts w:eastAsia="Times New Roman"/>
          <w:lang w:eastAsia="ru-RU"/>
        </w:rPr>
        <w:t xml:space="preserve">. </w:t>
      </w:r>
      <w:r w:rsidR="00BA77B0">
        <w:rPr>
          <w:rFonts w:eastAsia="Times New Roman"/>
          <w:lang w:eastAsia="ru-RU"/>
        </w:rPr>
        <w:t>Менее эффективны</w:t>
      </w:r>
      <w:r w:rsidRPr="00AF6A05">
        <w:rPr>
          <w:rFonts w:eastAsia="Times New Roman"/>
          <w:lang w:eastAsia="ru-RU"/>
        </w:rPr>
        <w:t xml:space="preserve"> параметры ранговых распределений </w:t>
      </w:r>
      <w:r w:rsidRPr="00AF6A05">
        <w:rPr>
          <w:rFonts w:eastAsia="Times New Roman"/>
          <w:i/>
          <w:lang w:val="en-US" w:eastAsia="ru-RU"/>
        </w:rPr>
        <w:t>z</w:t>
      </w:r>
      <w:r w:rsidRPr="00AF6A05">
        <w:rPr>
          <w:rFonts w:eastAsia="Times New Roman"/>
          <w:vertAlign w:val="subscript"/>
          <w:lang w:eastAsia="ru-RU"/>
        </w:rPr>
        <w:t>2</w:t>
      </w:r>
      <w:r w:rsidRPr="00AF6A05">
        <w:rPr>
          <w:rFonts w:eastAsia="Times New Roman"/>
          <w:lang w:eastAsia="ru-RU"/>
        </w:rPr>
        <w:t xml:space="preserve">, </w:t>
      </w:r>
      <w:r w:rsidRPr="00AF6A05">
        <w:rPr>
          <w:rFonts w:eastAsia="Times New Roman"/>
          <w:i/>
          <w:lang w:val="en-US" w:eastAsia="ru-RU"/>
        </w:rPr>
        <w:t>z</w:t>
      </w:r>
      <w:r w:rsidRPr="00AF6A05">
        <w:rPr>
          <w:rFonts w:eastAsia="Times New Roman"/>
          <w:vertAlign w:val="subscript"/>
          <w:lang w:eastAsia="ru-RU"/>
        </w:rPr>
        <w:t>3</w:t>
      </w:r>
      <w:r w:rsidRPr="00AF6A05">
        <w:rPr>
          <w:rFonts w:eastAsia="Times New Roman"/>
          <w:lang w:eastAsia="ru-RU"/>
        </w:rPr>
        <w:t xml:space="preserve">, </w:t>
      </w:r>
      <w:r w:rsidRPr="00AF6A05">
        <w:rPr>
          <w:rFonts w:eastAsia="Times New Roman"/>
          <w:lang w:val="en-US" w:eastAsia="ru-RU"/>
        </w:rPr>
        <w:t>β</w:t>
      </w:r>
      <w:r w:rsidRPr="00AF6A05">
        <w:rPr>
          <w:vertAlign w:val="subscript"/>
        </w:rPr>
        <w:t>2</w:t>
      </w:r>
      <w:r w:rsidRPr="00AF6A05">
        <w:t>,</w:t>
      </w:r>
      <w:r w:rsidR="00F94961">
        <w:t xml:space="preserve"> </w:t>
      </w:r>
      <w:r w:rsidRPr="00AF6A05">
        <w:rPr>
          <w:rFonts w:eastAsia="Times New Roman"/>
          <w:lang w:val="en-US" w:eastAsia="ru-RU"/>
        </w:rPr>
        <w:t>β</w:t>
      </w:r>
      <w:r w:rsidRPr="00AF6A05">
        <w:rPr>
          <w:vertAlign w:val="subscript"/>
        </w:rPr>
        <w:t>3</w:t>
      </w:r>
      <w:r w:rsidRPr="00AF6A05">
        <w:t xml:space="preserve">. Вероятно, прежде всего, это связано с меньшим числом доступных для анализа наблюдений ввиду отсева проб по числу видов в пробе (не менее 2 для </w:t>
      </w:r>
      <w:r w:rsidRPr="00AF6A05">
        <w:rPr>
          <w:rFonts w:eastAsia="Times New Roman"/>
          <w:i/>
          <w:lang w:val="en-US" w:eastAsia="ru-RU"/>
        </w:rPr>
        <w:t>z</w:t>
      </w:r>
      <w:r w:rsidRPr="00AF6A05">
        <w:rPr>
          <w:rFonts w:eastAsia="Times New Roman"/>
          <w:vertAlign w:val="subscript"/>
          <w:lang w:eastAsia="ru-RU"/>
        </w:rPr>
        <w:t>2</w:t>
      </w:r>
      <w:r w:rsidRPr="00AF6A05">
        <w:rPr>
          <w:rFonts w:eastAsia="Times New Roman"/>
          <w:lang w:eastAsia="ru-RU"/>
        </w:rPr>
        <w:t xml:space="preserve"> и </w:t>
      </w:r>
      <w:r w:rsidRPr="00AF6A05">
        <w:rPr>
          <w:rFonts w:eastAsia="Times New Roman"/>
          <w:lang w:val="en-US" w:eastAsia="ru-RU"/>
        </w:rPr>
        <w:t>β</w:t>
      </w:r>
      <w:r w:rsidRPr="00AF6A05">
        <w:rPr>
          <w:vertAlign w:val="subscript"/>
        </w:rPr>
        <w:t>2</w:t>
      </w:r>
      <w:r w:rsidRPr="00AF6A05">
        <w:t>,</w:t>
      </w:r>
      <w:r w:rsidRPr="00AF6A05">
        <w:rPr>
          <w:rFonts w:eastAsia="Times New Roman"/>
          <w:lang w:eastAsia="ru-RU"/>
        </w:rPr>
        <w:t xml:space="preserve"> не менее 3 для </w:t>
      </w:r>
      <w:r w:rsidRPr="00AF6A05">
        <w:rPr>
          <w:rFonts w:eastAsia="Times New Roman"/>
          <w:i/>
          <w:lang w:val="en-US" w:eastAsia="ru-RU"/>
        </w:rPr>
        <w:t>z</w:t>
      </w:r>
      <w:r w:rsidRPr="00AF6A05">
        <w:rPr>
          <w:rFonts w:eastAsia="Times New Roman"/>
          <w:vertAlign w:val="subscript"/>
          <w:lang w:eastAsia="ru-RU"/>
        </w:rPr>
        <w:t>3</w:t>
      </w:r>
      <w:r w:rsidRPr="00AF6A05">
        <w:rPr>
          <w:rFonts w:eastAsia="Times New Roman"/>
          <w:lang w:eastAsia="ru-RU"/>
        </w:rPr>
        <w:t xml:space="preserve"> и </w:t>
      </w:r>
      <w:r w:rsidRPr="00AF6A05">
        <w:rPr>
          <w:rFonts w:eastAsia="Times New Roman"/>
          <w:lang w:val="en-US" w:eastAsia="ru-RU"/>
        </w:rPr>
        <w:t>β</w:t>
      </w:r>
      <w:r w:rsidRPr="00AF6A05">
        <w:rPr>
          <w:vertAlign w:val="subscript"/>
        </w:rPr>
        <w:t>3</w:t>
      </w:r>
      <w:r w:rsidRPr="00AF6A05">
        <w:rPr>
          <w:rFonts w:eastAsia="Times New Roman"/>
          <w:lang w:eastAsia="ru-RU"/>
        </w:rPr>
        <w:t xml:space="preserve">). </w:t>
      </w:r>
    </w:p>
    <w:p w:rsidR="00077686" w:rsidRPr="008F3A62" w:rsidRDefault="00077686" w:rsidP="000B3327">
      <w:pPr>
        <w:pStyle w:val="1"/>
        <w:numPr>
          <w:ilvl w:val="0"/>
          <w:numId w:val="34"/>
        </w:numPr>
        <w:spacing w:before="0" w:line="480" w:lineRule="auto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8F3A62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Заключение</w:t>
      </w:r>
    </w:p>
    <w:p w:rsidR="00845AF4" w:rsidRDefault="00845AF4" w:rsidP="00845AF4">
      <w:pPr>
        <w:pStyle w:val="afb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В настоящее время существуют две независимые друг от друга и никак не соглас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ванные системы оценки состояния окружающей среды на основании классов качества по химическим или по биологическим показателям.</w:t>
      </w:r>
    </w:p>
    <w:p w:rsidR="00845AF4" w:rsidRDefault="00845AF4" w:rsidP="00845AF4">
      <w:pPr>
        <w:pStyle w:val="afb"/>
        <w:spacing w:line="480" w:lineRule="auto"/>
        <w:rPr>
          <w:sz w:val="24"/>
          <w:szCs w:val="24"/>
        </w:rPr>
      </w:pPr>
      <w:proofErr w:type="gramStart"/>
      <w:r w:rsidRPr="008F3A62">
        <w:rPr>
          <w:sz w:val="24"/>
          <w:szCs w:val="24"/>
        </w:rPr>
        <w:t>Предложенная</w:t>
      </w:r>
      <w:proofErr w:type="gramEnd"/>
      <w:r w:rsidRPr="008F3A62">
        <w:rPr>
          <w:sz w:val="24"/>
          <w:szCs w:val="24"/>
        </w:rPr>
        <w:t xml:space="preserve"> в данно</w:t>
      </w:r>
      <w:r>
        <w:rPr>
          <w:sz w:val="24"/>
          <w:szCs w:val="24"/>
        </w:rPr>
        <w:t>м цикле статей</w:t>
      </w:r>
      <w:r w:rsidRPr="008F3A62">
        <w:rPr>
          <w:sz w:val="24"/>
          <w:szCs w:val="24"/>
        </w:rPr>
        <w:t xml:space="preserve"> </w:t>
      </w:r>
      <w:r w:rsidRPr="008F3A62">
        <w:rPr>
          <w:sz w:val="24"/>
          <w:szCs w:val="24"/>
          <w:lang w:val="en-US"/>
        </w:rPr>
        <w:t>in</w:t>
      </w:r>
      <w:r w:rsidRPr="008F3A62">
        <w:rPr>
          <w:sz w:val="24"/>
          <w:szCs w:val="24"/>
        </w:rPr>
        <w:t>_</w:t>
      </w:r>
      <w:r w:rsidRPr="008F3A62">
        <w:rPr>
          <w:sz w:val="24"/>
          <w:szCs w:val="24"/>
          <w:lang w:val="en-US"/>
        </w:rPr>
        <w:t>situ</w:t>
      </w:r>
      <w:r w:rsidRPr="008F3A62">
        <w:rPr>
          <w:sz w:val="24"/>
          <w:szCs w:val="24"/>
        </w:rPr>
        <w:t>-технология позволяет</w:t>
      </w:r>
      <w:r>
        <w:rPr>
          <w:sz w:val="24"/>
          <w:szCs w:val="24"/>
        </w:rPr>
        <w:t xml:space="preserve"> </w:t>
      </w:r>
      <w:r w:rsidRPr="008F3A62">
        <w:rPr>
          <w:sz w:val="24"/>
          <w:szCs w:val="24"/>
        </w:rPr>
        <w:t xml:space="preserve">рассчитывать границы классов качества по биологическим и физико-химическим характеристикам одновременно и </w:t>
      </w:r>
      <w:proofErr w:type="spellStart"/>
      <w:r w:rsidRPr="008F3A62">
        <w:rPr>
          <w:sz w:val="24"/>
          <w:szCs w:val="24"/>
        </w:rPr>
        <w:t>взаимосогласованно</w:t>
      </w:r>
      <w:proofErr w:type="spellEnd"/>
      <w:r>
        <w:rPr>
          <w:sz w:val="24"/>
          <w:szCs w:val="24"/>
        </w:rPr>
        <w:t xml:space="preserve"> (границы по физико-химическим характерист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кам см. </w:t>
      </w:r>
      <w:r w:rsidRPr="005C1994">
        <w:rPr>
          <w:sz w:val="24"/>
          <w:szCs w:val="24"/>
        </w:rPr>
        <w:t>[7])</w:t>
      </w:r>
      <w:r w:rsidRPr="008F3A6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Фактически предложен метод генерации объединенных по биологическим и физико-химическим показателям классификаторов качества среды. </w:t>
      </w:r>
    </w:p>
    <w:p w:rsidR="00845AF4" w:rsidRDefault="00845AF4" w:rsidP="00845AF4">
      <w:pPr>
        <w:pStyle w:val="afb"/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 w:rsidRPr="008F3A62">
        <w:rPr>
          <w:sz w:val="24"/>
          <w:szCs w:val="24"/>
          <w:lang w:val="en-US"/>
        </w:rPr>
        <w:t>n</w:t>
      </w:r>
      <w:r w:rsidRPr="008F3A62">
        <w:rPr>
          <w:sz w:val="24"/>
          <w:szCs w:val="24"/>
        </w:rPr>
        <w:t>_</w:t>
      </w:r>
      <w:r w:rsidRPr="008F3A62">
        <w:rPr>
          <w:sz w:val="24"/>
          <w:szCs w:val="24"/>
          <w:lang w:val="en-US"/>
        </w:rPr>
        <w:t>situ</w:t>
      </w:r>
      <w:r w:rsidRPr="008F3A62">
        <w:rPr>
          <w:sz w:val="24"/>
          <w:szCs w:val="24"/>
        </w:rPr>
        <w:t>-технология</w:t>
      </w:r>
      <w:r>
        <w:rPr>
          <w:sz w:val="24"/>
          <w:szCs w:val="24"/>
        </w:rPr>
        <w:t xml:space="preserve"> применяемая в прикладных целях предполагает, что биоиндик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тор выбран заранее, однако в исследовательских целях она может помочь с выбором индикатора.</w:t>
      </w:r>
      <w:proofErr w:type="gramEnd"/>
    </w:p>
    <w:p w:rsidR="00ED2DFC" w:rsidRDefault="008F3A62" w:rsidP="006A2562">
      <w:pPr>
        <w:pStyle w:val="afb"/>
        <w:spacing w:line="480" w:lineRule="auto"/>
        <w:rPr>
          <w:sz w:val="24"/>
          <w:szCs w:val="24"/>
        </w:rPr>
      </w:pPr>
      <w:r w:rsidRPr="008F3A62">
        <w:rPr>
          <w:sz w:val="24"/>
          <w:szCs w:val="24"/>
        </w:rPr>
        <w:t>Проведе</w:t>
      </w:r>
      <w:r>
        <w:rPr>
          <w:sz w:val="24"/>
          <w:szCs w:val="24"/>
        </w:rPr>
        <w:t>нные исследования показали, что не все данные</w:t>
      </w:r>
      <w:r w:rsidR="00ED2DFC">
        <w:rPr>
          <w:sz w:val="24"/>
          <w:szCs w:val="24"/>
        </w:rPr>
        <w:t>,</w:t>
      </w:r>
      <w:r>
        <w:rPr>
          <w:sz w:val="24"/>
          <w:szCs w:val="24"/>
        </w:rPr>
        <w:t xml:space="preserve"> полученные на реальных экосистемах</w:t>
      </w:r>
      <w:r w:rsidR="00BA77B0">
        <w:rPr>
          <w:sz w:val="24"/>
          <w:szCs w:val="24"/>
        </w:rPr>
        <w:t>,</w:t>
      </w:r>
      <w:r>
        <w:rPr>
          <w:sz w:val="24"/>
          <w:szCs w:val="24"/>
        </w:rPr>
        <w:t xml:space="preserve"> могут быть использованы для анализа ввиду нал</w:t>
      </w:r>
      <w:r w:rsidR="00ED2DFC">
        <w:rPr>
          <w:sz w:val="24"/>
          <w:szCs w:val="24"/>
        </w:rPr>
        <w:t>ичия влияния погрешн</w:t>
      </w:r>
      <w:r w:rsidR="00ED2DFC">
        <w:rPr>
          <w:sz w:val="24"/>
          <w:szCs w:val="24"/>
        </w:rPr>
        <w:t>о</w:t>
      </w:r>
      <w:r w:rsidR="00ED2DFC">
        <w:rPr>
          <w:sz w:val="24"/>
          <w:szCs w:val="24"/>
        </w:rPr>
        <w:t>стей отбора и обработки проб.</w:t>
      </w:r>
      <w:r>
        <w:rPr>
          <w:sz w:val="24"/>
          <w:szCs w:val="24"/>
        </w:rPr>
        <w:t xml:space="preserve"> </w:t>
      </w:r>
    </w:p>
    <w:p w:rsidR="008F3A62" w:rsidRDefault="008F3A62" w:rsidP="006A2562">
      <w:pPr>
        <w:pStyle w:val="afb"/>
        <w:spacing w:line="480" w:lineRule="auto"/>
        <w:rPr>
          <w:sz w:val="24"/>
          <w:szCs w:val="24"/>
        </w:rPr>
      </w:pPr>
      <w:r w:rsidRPr="008F3A62">
        <w:rPr>
          <w:sz w:val="24"/>
          <w:szCs w:val="24"/>
        </w:rPr>
        <w:t>Программа наблюдений для большинства водных объектов России и сопредельных стран не требует пополнения.</w:t>
      </w:r>
    </w:p>
    <w:p w:rsidR="00ED2DFC" w:rsidRPr="008F3A62" w:rsidRDefault="00ED2DFC" w:rsidP="006A2562">
      <w:pPr>
        <w:pStyle w:val="afb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Состояние фитопланктона на большинстве створов Нижней Волги является небл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гополучным. </w:t>
      </w:r>
    </w:p>
    <w:p w:rsidR="006A2562" w:rsidRDefault="006A2562" w:rsidP="006A2562">
      <w:pPr>
        <w:pStyle w:val="afb"/>
        <w:spacing w:line="480" w:lineRule="auto"/>
        <w:rPr>
          <w:sz w:val="24"/>
          <w:szCs w:val="24"/>
        </w:rPr>
      </w:pPr>
      <w:r w:rsidRPr="008F3A62">
        <w:rPr>
          <w:sz w:val="24"/>
          <w:szCs w:val="24"/>
        </w:rPr>
        <w:t>Найденные границы по биоиндикационным показателям позволяют проводить оценку качества вод, основываясь только на значениях этих показателей без необход</w:t>
      </w:r>
      <w:r w:rsidRPr="008F3A62">
        <w:rPr>
          <w:sz w:val="24"/>
          <w:szCs w:val="24"/>
        </w:rPr>
        <w:t>и</w:t>
      </w:r>
      <w:r w:rsidRPr="008F3A62">
        <w:rPr>
          <w:sz w:val="24"/>
          <w:szCs w:val="24"/>
        </w:rPr>
        <w:t>мости привлекать физико-химические данные.</w:t>
      </w:r>
    </w:p>
    <w:p w:rsidR="00D318B5" w:rsidRPr="008F3A62" w:rsidRDefault="00D318B5" w:rsidP="006A2562">
      <w:pPr>
        <w:pStyle w:val="afb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Работа частично поддержана грантом РФФИ № 1</w:t>
      </w:r>
      <w:r w:rsidR="00602D3D">
        <w:rPr>
          <w:sz w:val="24"/>
          <w:szCs w:val="24"/>
        </w:rPr>
        <w:t>3–04–0</w:t>
      </w:r>
      <w:r>
        <w:rPr>
          <w:sz w:val="24"/>
          <w:szCs w:val="24"/>
        </w:rPr>
        <w:t>1027</w:t>
      </w:r>
      <w:r w:rsidR="00D5300F">
        <w:rPr>
          <w:sz w:val="24"/>
          <w:szCs w:val="24"/>
        </w:rPr>
        <w:t>.</w:t>
      </w:r>
    </w:p>
    <w:p w:rsidR="001135E5" w:rsidRDefault="001135E5" w:rsidP="006A2562">
      <w:pPr>
        <w:pStyle w:val="afb"/>
        <w:spacing w:line="480" w:lineRule="auto"/>
      </w:pPr>
    </w:p>
    <w:p w:rsidR="004F6ABB" w:rsidRPr="00D316BE" w:rsidRDefault="004F6ABB" w:rsidP="004F6ABB">
      <w:pPr>
        <w:pStyle w:val="1"/>
        <w:spacing w:before="0" w:line="480" w:lineRule="auto"/>
        <w:rPr>
          <w:rFonts w:ascii="Times New Roman" w:hAnsi="Times New Roman" w:cs="Times New Roman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СПИСОК ЛИТЕРАТУРЫ</w:t>
      </w:r>
    </w:p>
    <w:p w:rsidR="00CF5EC0" w:rsidRPr="00CF5EC0" w:rsidRDefault="00CF5EC0" w:rsidP="00CF5EC0">
      <w:pPr>
        <w:pStyle w:val="af4"/>
        <w:numPr>
          <w:ilvl w:val="0"/>
          <w:numId w:val="35"/>
        </w:numPr>
        <w:spacing w:line="480" w:lineRule="auto"/>
        <w:rPr>
          <w:sz w:val="24"/>
          <w:szCs w:val="24"/>
        </w:rPr>
      </w:pPr>
      <w:r w:rsidRPr="006E0421">
        <w:rPr>
          <w:i/>
          <w:sz w:val="24"/>
          <w:szCs w:val="24"/>
        </w:rPr>
        <w:t>Левич А.П., Булгаков Н.Г., Максимов В.Н.</w:t>
      </w:r>
      <w:r w:rsidRPr="00CF5EC0">
        <w:rPr>
          <w:sz w:val="24"/>
          <w:szCs w:val="24"/>
        </w:rPr>
        <w:t xml:space="preserve"> Теоретические и методические основы технологии регионального  контроля природной среды по данным экологич</w:t>
      </w:r>
      <w:r w:rsidRPr="00CF5EC0">
        <w:rPr>
          <w:sz w:val="24"/>
          <w:szCs w:val="24"/>
        </w:rPr>
        <w:t>е</w:t>
      </w:r>
      <w:r w:rsidRPr="00CF5EC0">
        <w:rPr>
          <w:sz w:val="24"/>
          <w:szCs w:val="24"/>
        </w:rPr>
        <w:t>ского мони</w:t>
      </w:r>
      <w:r w:rsidR="006E0421">
        <w:rPr>
          <w:sz w:val="24"/>
          <w:szCs w:val="24"/>
        </w:rPr>
        <w:t xml:space="preserve">торинга. </w:t>
      </w:r>
      <w:r w:rsidRPr="00CF5EC0">
        <w:rPr>
          <w:sz w:val="24"/>
          <w:szCs w:val="24"/>
        </w:rPr>
        <w:t>М.: НИА-Природа, 2004. 271 с.</w:t>
      </w:r>
    </w:p>
    <w:p w:rsidR="00CF5EC0" w:rsidRPr="00CF5EC0" w:rsidRDefault="00CF5EC0" w:rsidP="00CF5EC0">
      <w:pPr>
        <w:pStyle w:val="af4"/>
        <w:numPr>
          <w:ilvl w:val="0"/>
          <w:numId w:val="35"/>
        </w:numPr>
        <w:spacing w:line="480" w:lineRule="auto"/>
        <w:rPr>
          <w:sz w:val="24"/>
          <w:szCs w:val="24"/>
        </w:rPr>
      </w:pPr>
      <w:r w:rsidRPr="006E0421">
        <w:rPr>
          <w:i/>
          <w:sz w:val="24"/>
          <w:szCs w:val="24"/>
        </w:rPr>
        <w:t>Левич А.П., Булгаков Н.Г., Максимов В.Н., Рисник Д.В.</w:t>
      </w:r>
      <w:r w:rsidRPr="00CF5EC0">
        <w:rPr>
          <w:sz w:val="24"/>
          <w:szCs w:val="24"/>
        </w:rPr>
        <w:t xml:space="preserve"> "In situ"-технология уст</w:t>
      </w:r>
      <w:r w:rsidRPr="00CF5EC0">
        <w:rPr>
          <w:sz w:val="24"/>
          <w:szCs w:val="24"/>
        </w:rPr>
        <w:t>а</w:t>
      </w:r>
      <w:r w:rsidRPr="00CF5EC0">
        <w:rPr>
          <w:sz w:val="24"/>
          <w:szCs w:val="24"/>
        </w:rPr>
        <w:t>новления локальных экологических норм // Вопросы экологического нормир</w:t>
      </w:r>
      <w:r w:rsidRPr="00CF5EC0">
        <w:rPr>
          <w:sz w:val="24"/>
          <w:szCs w:val="24"/>
        </w:rPr>
        <w:t>о</w:t>
      </w:r>
      <w:r w:rsidRPr="00CF5EC0">
        <w:rPr>
          <w:sz w:val="24"/>
          <w:szCs w:val="24"/>
        </w:rPr>
        <w:t>вания и разработка системы оценки состояния водоемов. – М.: Товарищество научных изданий КМК, 2011. С. 3</w:t>
      </w:r>
      <w:r w:rsidR="00602D3D" w:rsidRPr="00CF5EC0">
        <w:rPr>
          <w:sz w:val="24"/>
          <w:szCs w:val="24"/>
        </w:rPr>
        <w:t>2</w:t>
      </w:r>
      <w:r w:rsidR="00602D3D">
        <w:rPr>
          <w:sz w:val="24"/>
          <w:szCs w:val="24"/>
        </w:rPr>
        <w:t>–</w:t>
      </w:r>
      <w:r w:rsidR="00602D3D" w:rsidRPr="00CF5EC0">
        <w:rPr>
          <w:sz w:val="24"/>
          <w:szCs w:val="24"/>
        </w:rPr>
        <w:t>5</w:t>
      </w:r>
      <w:r w:rsidRPr="00CF5EC0">
        <w:rPr>
          <w:sz w:val="24"/>
          <w:szCs w:val="24"/>
        </w:rPr>
        <w:t>7.</w:t>
      </w:r>
    </w:p>
    <w:p w:rsidR="00CF5EC0" w:rsidRPr="00CF5EC0" w:rsidRDefault="00CF5EC0" w:rsidP="00CF5EC0">
      <w:pPr>
        <w:pStyle w:val="af4"/>
        <w:numPr>
          <w:ilvl w:val="0"/>
          <w:numId w:val="35"/>
        </w:numPr>
        <w:spacing w:line="480" w:lineRule="auto"/>
        <w:rPr>
          <w:sz w:val="24"/>
          <w:szCs w:val="24"/>
        </w:rPr>
      </w:pPr>
      <w:r w:rsidRPr="00321CA3">
        <w:rPr>
          <w:i/>
          <w:sz w:val="24"/>
          <w:szCs w:val="24"/>
        </w:rPr>
        <w:t>Левич А.П., Булгаков Н.Г., Рисник Д.В.</w:t>
      </w:r>
      <w:r w:rsidRPr="00CF5EC0">
        <w:rPr>
          <w:sz w:val="24"/>
          <w:szCs w:val="24"/>
        </w:rPr>
        <w:t xml:space="preserve"> Экологический контроль окружающей среды по данным биологического и физико-химического мониторинга приро</w:t>
      </w:r>
      <w:r w:rsidRPr="00CF5EC0">
        <w:rPr>
          <w:sz w:val="24"/>
          <w:szCs w:val="24"/>
        </w:rPr>
        <w:t>д</w:t>
      </w:r>
      <w:r w:rsidRPr="00CF5EC0">
        <w:rPr>
          <w:sz w:val="24"/>
          <w:szCs w:val="24"/>
        </w:rPr>
        <w:t>ных объектов // Компьютерные исследования и моделирование. 2010. Т. 2. № 2. С. 19</w:t>
      </w:r>
      <w:r w:rsidR="00602D3D" w:rsidRPr="00CF5EC0">
        <w:rPr>
          <w:sz w:val="24"/>
          <w:szCs w:val="24"/>
        </w:rPr>
        <w:t>9</w:t>
      </w:r>
      <w:r w:rsidR="00602D3D">
        <w:rPr>
          <w:sz w:val="24"/>
          <w:szCs w:val="24"/>
        </w:rPr>
        <w:t>–</w:t>
      </w:r>
      <w:r w:rsidR="00602D3D" w:rsidRPr="00CF5EC0">
        <w:rPr>
          <w:sz w:val="24"/>
          <w:szCs w:val="24"/>
        </w:rPr>
        <w:t>2</w:t>
      </w:r>
      <w:r w:rsidRPr="00CF5EC0">
        <w:rPr>
          <w:sz w:val="24"/>
          <w:szCs w:val="24"/>
        </w:rPr>
        <w:t>07.</w:t>
      </w:r>
    </w:p>
    <w:p w:rsidR="00CF5EC0" w:rsidRPr="00CF5EC0" w:rsidRDefault="00CF5EC0" w:rsidP="00CF5EC0">
      <w:pPr>
        <w:pStyle w:val="af4"/>
        <w:numPr>
          <w:ilvl w:val="0"/>
          <w:numId w:val="35"/>
        </w:numPr>
        <w:spacing w:line="480" w:lineRule="auto"/>
        <w:rPr>
          <w:sz w:val="24"/>
          <w:szCs w:val="24"/>
        </w:rPr>
      </w:pPr>
      <w:r w:rsidRPr="00321CA3">
        <w:rPr>
          <w:i/>
          <w:sz w:val="24"/>
          <w:szCs w:val="24"/>
        </w:rPr>
        <w:t>Левич А.П., Булгаков Н.Г., Рисник Д.В., Милько Е.С.</w:t>
      </w:r>
      <w:r w:rsidRPr="00CF5EC0">
        <w:rPr>
          <w:sz w:val="24"/>
          <w:szCs w:val="24"/>
        </w:rPr>
        <w:t xml:space="preserve"> Методические проблемы анализа экологических данных и пути их решения: метод локальных экологич</w:t>
      </w:r>
      <w:r w:rsidRPr="00CF5EC0">
        <w:rPr>
          <w:sz w:val="24"/>
          <w:szCs w:val="24"/>
        </w:rPr>
        <w:t>е</w:t>
      </w:r>
      <w:r w:rsidRPr="00CF5EC0">
        <w:rPr>
          <w:sz w:val="24"/>
          <w:szCs w:val="24"/>
        </w:rPr>
        <w:t xml:space="preserve">ских норм // Доклады по экологическому почвоведению. 2013. Вып. 18. № 1. С. </w:t>
      </w:r>
      <w:r w:rsidR="00602D3D" w:rsidRPr="00CF5EC0">
        <w:rPr>
          <w:sz w:val="24"/>
          <w:szCs w:val="24"/>
        </w:rPr>
        <w:t>9</w:t>
      </w:r>
      <w:r w:rsidR="00602D3D">
        <w:rPr>
          <w:sz w:val="24"/>
          <w:szCs w:val="24"/>
        </w:rPr>
        <w:t>–</w:t>
      </w:r>
      <w:r w:rsidR="00602D3D" w:rsidRPr="00CF5EC0">
        <w:rPr>
          <w:sz w:val="24"/>
          <w:szCs w:val="24"/>
        </w:rPr>
        <w:t>2</w:t>
      </w:r>
      <w:r w:rsidRPr="00CF5EC0">
        <w:rPr>
          <w:sz w:val="24"/>
          <w:szCs w:val="24"/>
        </w:rPr>
        <w:t>2.</w:t>
      </w:r>
    </w:p>
    <w:p w:rsidR="00CF5EC0" w:rsidRPr="00CF5EC0" w:rsidRDefault="00CF5EC0" w:rsidP="00CF5EC0">
      <w:pPr>
        <w:pStyle w:val="af4"/>
        <w:numPr>
          <w:ilvl w:val="0"/>
          <w:numId w:val="35"/>
        </w:numPr>
        <w:spacing w:line="480" w:lineRule="auto"/>
        <w:rPr>
          <w:sz w:val="24"/>
          <w:szCs w:val="24"/>
        </w:rPr>
      </w:pPr>
      <w:r w:rsidRPr="00321CA3">
        <w:rPr>
          <w:i/>
          <w:sz w:val="24"/>
          <w:szCs w:val="24"/>
        </w:rPr>
        <w:t>Левич А.П., Рисник Д.В., Булгаков Н.Г., Леонов А.О., Милько Е.С.</w:t>
      </w:r>
      <w:r w:rsidRPr="00CF5EC0">
        <w:rPr>
          <w:sz w:val="24"/>
          <w:szCs w:val="24"/>
        </w:rPr>
        <w:t xml:space="preserve"> Методические вопросы применения показателей видового разнообразия фитопланктона для анализа качества вод Нижней Волги // Использование и охрана природных р</w:t>
      </w:r>
      <w:r w:rsidRPr="00CF5EC0">
        <w:rPr>
          <w:sz w:val="24"/>
          <w:szCs w:val="24"/>
        </w:rPr>
        <w:t>е</w:t>
      </w:r>
      <w:r w:rsidRPr="00CF5EC0">
        <w:rPr>
          <w:sz w:val="24"/>
          <w:szCs w:val="24"/>
        </w:rPr>
        <w:t>сурсов. 2010. №</w:t>
      </w:r>
      <w:r w:rsidR="00D5300F">
        <w:rPr>
          <w:sz w:val="24"/>
          <w:szCs w:val="24"/>
        </w:rPr>
        <w:t> </w:t>
      </w:r>
      <w:r w:rsidRPr="00CF5EC0">
        <w:rPr>
          <w:sz w:val="24"/>
          <w:szCs w:val="24"/>
        </w:rPr>
        <w:t>5. С. 4</w:t>
      </w:r>
      <w:r w:rsidR="00602D3D" w:rsidRPr="00CF5EC0">
        <w:rPr>
          <w:sz w:val="24"/>
          <w:szCs w:val="24"/>
        </w:rPr>
        <w:t>4</w:t>
      </w:r>
      <w:r w:rsidR="00602D3D">
        <w:rPr>
          <w:sz w:val="24"/>
          <w:szCs w:val="24"/>
        </w:rPr>
        <w:t>–</w:t>
      </w:r>
      <w:r w:rsidR="00602D3D" w:rsidRPr="00CF5EC0">
        <w:rPr>
          <w:sz w:val="24"/>
          <w:szCs w:val="24"/>
        </w:rPr>
        <w:t>4</w:t>
      </w:r>
      <w:r w:rsidRPr="00CF5EC0">
        <w:rPr>
          <w:sz w:val="24"/>
          <w:szCs w:val="24"/>
        </w:rPr>
        <w:t>8. №</w:t>
      </w:r>
      <w:r w:rsidR="00D5300F">
        <w:rPr>
          <w:sz w:val="24"/>
          <w:szCs w:val="24"/>
        </w:rPr>
        <w:t> </w:t>
      </w:r>
      <w:r w:rsidRPr="00CF5EC0">
        <w:rPr>
          <w:sz w:val="24"/>
          <w:szCs w:val="24"/>
        </w:rPr>
        <w:t>6. С. 3</w:t>
      </w:r>
      <w:r w:rsidR="00602D3D" w:rsidRPr="00CF5EC0">
        <w:rPr>
          <w:sz w:val="24"/>
          <w:szCs w:val="24"/>
        </w:rPr>
        <w:t>3</w:t>
      </w:r>
      <w:r w:rsidR="00602D3D">
        <w:rPr>
          <w:sz w:val="24"/>
          <w:szCs w:val="24"/>
        </w:rPr>
        <w:t>–</w:t>
      </w:r>
      <w:r w:rsidR="00602D3D" w:rsidRPr="00CF5EC0">
        <w:rPr>
          <w:sz w:val="24"/>
          <w:szCs w:val="24"/>
        </w:rPr>
        <w:t>3</w:t>
      </w:r>
      <w:r w:rsidRPr="00CF5EC0">
        <w:rPr>
          <w:sz w:val="24"/>
          <w:szCs w:val="24"/>
        </w:rPr>
        <w:t>7.</w:t>
      </w:r>
    </w:p>
    <w:p w:rsidR="00CF5EC0" w:rsidRPr="00CF5EC0" w:rsidRDefault="00CF5EC0" w:rsidP="00D5300F">
      <w:pPr>
        <w:pStyle w:val="af4"/>
        <w:numPr>
          <w:ilvl w:val="0"/>
          <w:numId w:val="35"/>
        </w:numPr>
        <w:spacing w:line="480" w:lineRule="auto"/>
        <w:rPr>
          <w:sz w:val="24"/>
          <w:szCs w:val="24"/>
        </w:rPr>
      </w:pPr>
      <w:r w:rsidRPr="00321CA3">
        <w:rPr>
          <w:i/>
          <w:sz w:val="24"/>
          <w:szCs w:val="24"/>
        </w:rPr>
        <w:t>Левич А.П., Рисник Д.В., Булгаков Н.Г., Фурсова П.В.</w:t>
      </w:r>
      <w:r w:rsidRPr="00CF5EC0">
        <w:rPr>
          <w:sz w:val="24"/>
          <w:szCs w:val="24"/>
        </w:rPr>
        <w:t xml:space="preserve"> Возможности </w:t>
      </w:r>
      <w:proofErr w:type="spellStart"/>
      <w:r w:rsidRPr="00CF5EC0">
        <w:rPr>
          <w:sz w:val="24"/>
          <w:szCs w:val="24"/>
        </w:rPr>
        <w:t>in_situ</w:t>
      </w:r>
      <w:proofErr w:type="spellEnd"/>
      <w:r w:rsidRPr="00CF5EC0">
        <w:rPr>
          <w:sz w:val="24"/>
          <w:szCs w:val="24"/>
        </w:rPr>
        <w:t>-технологии контроля экологического состояния водных объектов на основе би</w:t>
      </w:r>
      <w:r w:rsidRPr="00CF5EC0">
        <w:rPr>
          <w:sz w:val="24"/>
          <w:szCs w:val="24"/>
        </w:rPr>
        <w:t>о</w:t>
      </w:r>
      <w:r w:rsidRPr="00CF5EC0">
        <w:rPr>
          <w:sz w:val="24"/>
          <w:szCs w:val="24"/>
        </w:rPr>
        <w:t>индикации. Часть 1</w:t>
      </w:r>
      <w:r w:rsidR="00D5300F">
        <w:rPr>
          <w:sz w:val="24"/>
          <w:szCs w:val="24"/>
        </w:rPr>
        <w:t>.</w:t>
      </w:r>
      <w:r w:rsidR="00D5300F" w:rsidRPr="00D5300F">
        <w:t xml:space="preserve"> </w:t>
      </w:r>
      <w:r w:rsidR="00D5300F" w:rsidRPr="00D5300F">
        <w:rPr>
          <w:sz w:val="24"/>
          <w:szCs w:val="24"/>
        </w:rPr>
        <w:t>Выявление и ранжирование факторов среды, приводящих к экологическому неблагополучию</w:t>
      </w:r>
      <w:r w:rsidRPr="00CF5EC0">
        <w:rPr>
          <w:sz w:val="24"/>
          <w:szCs w:val="24"/>
        </w:rPr>
        <w:t xml:space="preserve"> // Водные ресурсы. 2014 (в печати).</w:t>
      </w:r>
    </w:p>
    <w:p w:rsidR="00CF5EC0" w:rsidRPr="00CF5EC0" w:rsidRDefault="00CF5EC0" w:rsidP="00D5300F">
      <w:pPr>
        <w:pStyle w:val="af4"/>
        <w:numPr>
          <w:ilvl w:val="0"/>
          <w:numId w:val="35"/>
        </w:numPr>
        <w:spacing w:line="480" w:lineRule="auto"/>
        <w:rPr>
          <w:sz w:val="24"/>
          <w:szCs w:val="24"/>
        </w:rPr>
      </w:pPr>
      <w:r w:rsidRPr="00321CA3">
        <w:rPr>
          <w:i/>
          <w:sz w:val="24"/>
          <w:szCs w:val="24"/>
        </w:rPr>
        <w:lastRenderedPageBreak/>
        <w:t>Левич А.П., Рисник Д.В., Булгаков Н.Г., Фурсова П.В.</w:t>
      </w:r>
      <w:r w:rsidR="00321CA3" w:rsidRPr="00321CA3">
        <w:rPr>
          <w:i/>
          <w:sz w:val="24"/>
          <w:szCs w:val="24"/>
        </w:rPr>
        <w:t>, Ростовцева Е.Л.</w:t>
      </w:r>
      <w:r w:rsidRPr="00CF5EC0">
        <w:rPr>
          <w:sz w:val="24"/>
          <w:szCs w:val="24"/>
        </w:rPr>
        <w:t xml:space="preserve"> Возмо</w:t>
      </w:r>
      <w:r w:rsidRPr="00CF5EC0">
        <w:rPr>
          <w:sz w:val="24"/>
          <w:szCs w:val="24"/>
        </w:rPr>
        <w:t>ж</w:t>
      </w:r>
      <w:r w:rsidRPr="00CF5EC0">
        <w:rPr>
          <w:sz w:val="24"/>
          <w:szCs w:val="24"/>
        </w:rPr>
        <w:t xml:space="preserve">ности </w:t>
      </w:r>
      <w:proofErr w:type="spellStart"/>
      <w:r w:rsidRPr="00CF5EC0">
        <w:rPr>
          <w:sz w:val="24"/>
          <w:szCs w:val="24"/>
        </w:rPr>
        <w:t>in_situ</w:t>
      </w:r>
      <w:proofErr w:type="spellEnd"/>
      <w:r w:rsidRPr="00CF5EC0">
        <w:rPr>
          <w:sz w:val="24"/>
          <w:szCs w:val="24"/>
        </w:rPr>
        <w:t>-технологии контроля экологического состояния водных объектов на основе биоиндикации. Часть 2</w:t>
      </w:r>
      <w:r w:rsidR="00D5300F" w:rsidRPr="00D5300F">
        <w:t xml:space="preserve"> </w:t>
      </w:r>
      <w:r w:rsidR="00D5300F" w:rsidRPr="00D5300F">
        <w:rPr>
          <w:sz w:val="24"/>
          <w:szCs w:val="24"/>
        </w:rPr>
        <w:t>. Границы нормы факторов среды, приводящих к экологическому неблагополучию</w:t>
      </w:r>
      <w:r w:rsidRPr="00CF5EC0">
        <w:rPr>
          <w:sz w:val="24"/>
          <w:szCs w:val="24"/>
        </w:rPr>
        <w:t xml:space="preserve"> // Водные ресурсы. 201</w:t>
      </w:r>
      <w:r w:rsidR="00D5300F">
        <w:rPr>
          <w:sz w:val="24"/>
          <w:szCs w:val="24"/>
        </w:rPr>
        <w:t>4</w:t>
      </w:r>
      <w:r w:rsidRPr="00CF5EC0">
        <w:rPr>
          <w:sz w:val="24"/>
          <w:szCs w:val="24"/>
        </w:rPr>
        <w:t xml:space="preserve"> (в печати).</w:t>
      </w:r>
    </w:p>
    <w:p w:rsidR="00CF5EC0" w:rsidRDefault="00CF5EC0" w:rsidP="00CF5EC0">
      <w:pPr>
        <w:pStyle w:val="af4"/>
        <w:numPr>
          <w:ilvl w:val="0"/>
          <w:numId w:val="35"/>
        </w:numPr>
        <w:spacing w:line="480" w:lineRule="auto"/>
        <w:rPr>
          <w:sz w:val="24"/>
          <w:szCs w:val="24"/>
        </w:rPr>
      </w:pPr>
      <w:r w:rsidRPr="00321CA3">
        <w:rPr>
          <w:i/>
          <w:sz w:val="24"/>
          <w:szCs w:val="24"/>
        </w:rPr>
        <w:t>Левич А.П., Терехин А.Т.</w:t>
      </w:r>
      <w:r w:rsidRPr="00CF5EC0">
        <w:rPr>
          <w:sz w:val="24"/>
          <w:szCs w:val="24"/>
        </w:rPr>
        <w:t xml:space="preserve"> Метод расчета экологически допустимых уровней во</w:t>
      </w:r>
      <w:r w:rsidRPr="00CF5EC0">
        <w:rPr>
          <w:sz w:val="24"/>
          <w:szCs w:val="24"/>
        </w:rPr>
        <w:t>з</w:t>
      </w:r>
      <w:r w:rsidRPr="00CF5EC0">
        <w:rPr>
          <w:sz w:val="24"/>
          <w:szCs w:val="24"/>
        </w:rPr>
        <w:t xml:space="preserve">действия на экосистемы (метод ЭДУ) // </w:t>
      </w:r>
      <w:r w:rsidR="006E0421" w:rsidRPr="00CF5EC0">
        <w:rPr>
          <w:sz w:val="24"/>
          <w:szCs w:val="24"/>
        </w:rPr>
        <w:t>Водные ресурсы.</w:t>
      </w:r>
      <w:r w:rsidRPr="00CF5EC0">
        <w:rPr>
          <w:sz w:val="24"/>
          <w:szCs w:val="24"/>
        </w:rPr>
        <w:t xml:space="preserve"> 1997. №3. С. 32</w:t>
      </w:r>
      <w:r w:rsidR="00602D3D" w:rsidRPr="00CF5EC0">
        <w:rPr>
          <w:sz w:val="24"/>
          <w:szCs w:val="24"/>
        </w:rPr>
        <w:t>8</w:t>
      </w:r>
      <w:r w:rsidR="00602D3D">
        <w:rPr>
          <w:sz w:val="24"/>
          <w:szCs w:val="24"/>
        </w:rPr>
        <w:t>–</w:t>
      </w:r>
      <w:r w:rsidR="00602D3D" w:rsidRPr="00CF5EC0">
        <w:rPr>
          <w:sz w:val="24"/>
          <w:szCs w:val="24"/>
        </w:rPr>
        <w:t>3</w:t>
      </w:r>
      <w:r w:rsidRPr="00CF5EC0">
        <w:rPr>
          <w:sz w:val="24"/>
          <w:szCs w:val="24"/>
        </w:rPr>
        <w:t>35.</w:t>
      </w:r>
    </w:p>
    <w:p w:rsidR="00321CA3" w:rsidRPr="00BB0EE4" w:rsidRDefault="00321CA3" w:rsidP="00CF5EC0">
      <w:pPr>
        <w:pStyle w:val="af4"/>
        <w:numPr>
          <w:ilvl w:val="0"/>
          <w:numId w:val="35"/>
        </w:numPr>
        <w:spacing w:line="480" w:lineRule="auto"/>
        <w:rPr>
          <w:sz w:val="24"/>
          <w:szCs w:val="24"/>
        </w:rPr>
      </w:pPr>
      <w:r w:rsidRPr="00321CA3">
        <w:rPr>
          <w:i/>
          <w:sz w:val="24"/>
          <w:szCs w:val="24"/>
        </w:rPr>
        <w:t>Рисник Д.В., Корнева Л.Г., Булгаков Н.Г., Левич А.П.</w:t>
      </w:r>
      <w:r w:rsidRPr="00321CA3">
        <w:rPr>
          <w:sz w:val="24"/>
          <w:szCs w:val="24"/>
        </w:rPr>
        <w:t xml:space="preserve"> Влияние погрешностей о</w:t>
      </w:r>
      <w:r w:rsidRPr="00321CA3">
        <w:rPr>
          <w:sz w:val="24"/>
          <w:szCs w:val="24"/>
        </w:rPr>
        <w:t>т</w:t>
      </w:r>
      <w:r w:rsidRPr="00321CA3">
        <w:rPr>
          <w:sz w:val="24"/>
          <w:szCs w:val="24"/>
        </w:rPr>
        <w:t>бора и обработки проб на характеристики фитопланктонного сообщества р</w:t>
      </w:r>
      <w:r w:rsidRPr="00321CA3">
        <w:rPr>
          <w:sz w:val="24"/>
          <w:szCs w:val="24"/>
        </w:rPr>
        <w:t>ы</w:t>
      </w:r>
      <w:r w:rsidRPr="00321CA3">
        <w:rPr>
          <w:sz w:val="24"/>
          <w:szCs w:val="24"/>
        </w:rPr>
        <w:t>бинского водохранилища // Биология внутренних вод. 2014 (в печати).</w:t>
      </w:r>
    </w:p>
    <w:p w:rsidR="00BB0EE4" w:rsidRDefault="00BB0EE4" w:rsidP="00BB0EE4">
      <w:pPr>
        <w:pStyle w:val="af4"/>
        <w:numPr>
          <w:ilvl w:val="0"/>
          <w:numId w:val="35"/>
        </w:numPr>
        <w:spacing w:line="480" w:lineRule="auto"/>
        <w:rPr>
          <w:sz w:val="24"/>
          <w:szCs w:val="24"/>
          <w:lang w:val="en-US"/>
        </w:rPr>
      </w:pPr>
      <w:r w:rsidRPr="000360B4">
        <w:rPr>
          <w:i/>
          <w:sz w:val="24"/>
          <w:szCs w:val="24"/>
          <w:lang w:val="en-US"/>
        </w:rPr>
        <w:t>Levich A.P.</w:t>
      </w:r>
      <w:r>
        <w:rPr>
          <w:sz w:val="24"/>
          <w:szCs w:val="24"/>
          <w:lang w:val="en-US"/>
        </w:rPr>
        <w:t xml:space="preserve"> Phytoplankton requirements in environmental substrate factors and met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lang w:val="en-US"/>
        </w:rPr>
        <w:t xml:space="preserve">ods of </w:t>
      </w:r>
      <w:proofErr w:type="spellStart"/>
      <w:r>
        <w:rPr>
          <w:sz w:val="24"/>
          <w:szCs w:val="24"/>
          <w:lang w:val="en-US"/>
        </w:rPr>
        <w:t>algocoenosis</w:t>
      </w:r>
      <w:proofErr w:type="spellEnd"/>
      <w:r>
        <w:rPr>
          <w:sz w:val="24"/>
          <w:szCs w:val="24"/>
          <w:lang w:val="en-US"/>
        </w:rPr>
        <w:t xml:space="preserve"> structure management // </w:t>
      </w:r>
      <w:proofErr w:type="spellStart"/>
      <w:r>
        <w:rPr>
          <w:sz w:val="24"/>
          <w:szCs w:val="24"/>
          <w:lang w:val="en-US"/>
        </w:rPr>
        <w:t>Zhurnal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obschei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biologii</w:t>
      </w:r>
      <w:proofErr w:type="spellEnd"/>
      <w:r>
        <w:rPr>
          <w:sz w:val="24"/>
          <w:szCs w:val="24"/>
          <w:lang w:val="en-US"/>
        </w:rPr>
        <w:t xml:space="preserve">. 1989. V. 50. </w:t>
      </w:r>
      <w:r w:rsidRPr="00B810B4">
        <w:rPr>
          <w:sz w:val="24"/>
          <w:szCs w:val="24"/>
          <w:lang w:val="en-US"/>
        </w:rPr>
        <w:t>№</w:t>
      </w:r>
      <w:r>
        <w:rPr>
          <w:sz w:val="24"/>
          <w:szCs w:val="24"/>
          <w:lang w:val="en-US"/>
        </w:rPr>
        <w:t xml:space="preserve"> 3. P. 316-328.</w:t>
      </w:r>
    </w:p>
    <w:p w:rsidR="00BB0EE4" w:rsidRDefault="00BB0EE4" w:rsidP="00BB0EE4">
      <w:pPr>
        <w:pStyle w:val="af4"/>
        <w:numPr>
          <w:ilvl w:val="0"/>
          <w:numId w:val="35"/>
        </w:numPr>
        <w:spacing w:line="480" w:lineRule="auto"/>
        <w:rPr>
          <w:sz w:val="24"/>
          <w:szCs w:val="24"/>
          <w:lang w:val="en-US"/>
        </w:rPr>
      </w:pPr>
      <w:r w:rsidRPr="000360B4">
        <w:rPr>
          <w:i/>
          <w:sz w:val="24"/>
          <w:szCs w:val="24"/>
          <w:lang w:val="en-US"/>
        </w:rPr>
        <w:t xml:space="preserve">Levich A.P., </w:t>
      </w:r>
      <w:proofErr w:type="spellStart"/>
      <w:r w:rsidRPr="000360B4">
        <w:rPr>
          <w:i/>
          <w:sz w:val="24"/>
          <w:szCs w:val="24"/>
          <w:lang w:val="en-US"/>
        </w:rPr>
        <w:t>Zamolodchikov</w:t>
      </w:r>
      <w:proofErr w:type="spellEnd"/>
      <w:r w:rsidRPr="000360B4">
        <w:rPr>
          <w:i/>
          <w:sz w:val="24"/>
          <w:szCs w:val="24"/>
          <w:lang w:val="en-US"/>
        </w:rPr>
        <w:t xml:space="preserve"> D.G., Alekseev V.L.</w:t>
      </w:r>
      <w:r>
        <w:rPr>
          <w:sz w:val="24"/>
          <w:szCs w:val="24"/>
          <w:lang w:val="en-US"/>
        </w:rPr>
        <w:t xml:space="preserve"> Limiting link rule for the mult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species community consuming essential resources // </w:t>
      </w:r>
      <w:proofErr w:type="spellStart"/>
      <w:r>
        <w:rPr>
          <w:sz w:val="24"/>
          <w:szCs w:val="24"/>
          <w:lang w:val="en-US"/>
        </w:rPr>
        <w:t>Zhurnal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obschei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biologii</w:t>
      </w:r>
      <w:proofErr w:type="spellEnd"/>
      <w:r>
        <w:rPr>
          <w:sz w:val="24"/>
          <w:szCs w:val="24"/>
          <w:lang w:val="en-US"/>
        </w:rPr>
        <w:t xml:space="preserve">. 1993. V. 54. </w:t>
      </w:r>
      <w:r w:rsidRPr="00B810B4">
        <w:rPr>
          <w:sz w:val="24"/>
          <w:szCs w:val="24"/>
          <w:lang w:val="en-US"/>
        </w:rPr>
        <w:t>№</w:t>
      </w:r>
      <w:r>
        <w:rPr>
          <w:sz w:val="24"/>
          <w:szCs w:val="24"/>
          <w:lang w:val="en-US"/>
        </w:rPr>
        <w:t xml:space="preserve"> 3. P. 271-286.</w:t>
      </w:r>
    </w:p>
    <w:p w:rsidR="00BB0EE4" w:rsidRDefault="00BB0EE4" w:rsidP="00BB0EE4">
      <w:pPr>
        <w:pStyle w:val="af4"/>
        <w:numPr>
          <w:ilvl w:val="0"/>
          <w:numId w:val="35"/>
        </w:numPr>
        <w:spacing w:line="480" w:lineRule="auto"/>
        <w:rPr>
          <w:sz w:val="24"/>
          <w:szCs w:val="24"/>
          <w:lang w:val="en-US"/>
        </w:rPr>
      </w:pPr>
      <w:r w:rsidRPr="000360B4">
        <w:rPr>
          <w:i/>
          <w:sz w:val="24"/>
          <w:szCs w:val="24"/>
          <w:lang w:val="en-US"/>
        </w:rPr>
        <w:t xml:space="preserve">Levich A.P., </w:t>
      </w:r>
      <w:proofErr w:type="spellStart"/>
      <w:r w:rsidRPr="000360B4">
        <w:rPr>
          <w:i/>
          <w:sz w:val="24"/>
          <w:szCs w:val="24"/>
          <w:lang w:val="en-US"/>
        </w:rPr>
        <w:t>Artyukhova</w:t>
      </w:r>
      <w:proofErr w:type="spellEnd"/>
      <w:r w:rsidRPr="000360B4">
        <w:rPr>
          <w:i/>
          <w:sz w:val="24"/>
          <w:szCs w:val="24"/>
          <w:lang w:val="en-US"/>
        </w:rPr>
        <w:t xml:space="preserve"> V.I.</w:t>
      </w:r>
      <w:r>
        <w:rPr>
          <w:sz w:val="24"/>
          <w:szCs w:val="24"/>
          <w:lang w:val="en-US"/>
        </w:rPr>
        <w:t xml:space="preserve"> Changes in phytoplankton requirements for environme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 xml:space="preserve">tal substrate factors // </w:t>
      </w:r>
      <w:proofErr w:type="spellStart"/>
      <w:r>
        <w:rPr>
          <w:sz w:val="24"/>
          <w:szCs w:val="24"/>
          <w:lang w:val="en-US"/>
        </w:rPr>
        <w:t>Izvestiya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Akademii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nauk</w:t>
      </w:r>
      <w:proofErr w:type="spellEnd"/>
      <w:r>
        <w:rPr>
          <w:sz w:val="24"/>
          <w:szCs w:val="24"/>
          <w:lang w:val="en-US"/>
        </w:rPr>
        <w:t xml:space="preserve"> SSSR. </w:t>
      </w:r>
      <w:proofErr w:type="spellStart"/>
      <w:r>
        <w:rPr>
          <w:sz w:val="24"/>
          <w:szCs w:val="24"/>
          <w:lang w:val="en-US"/>
        </w:rPr>
        <w:t>Seriya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biologicheskaya</w:t>
      </w:r>
      <w:proofErr w:type="spellEnd"/>
      <w:r>
        <w:rPr>
          <w:sz w:val="24"/>
          <w:szCs w:val="24"/>
          <w:lang w:val="en-US"/>
        </w:rPr>
        <w:t xml:space="preserve">. 1991. </w:t>
      </w:r>
      <w:r>
        <w:rPr>
          <w:sz w:val="24"/>
          <w:szCs w:val="24"/>
        </w:rPr>
        <w:t>№</w:t>
      </w:r>
      <w:r>
        <w:rPr>
          <w:sz w:val="24"/>
          <w:szCs w:val="24"/>
          <w:lang w:val="en-US"/>
        </w:rPr>
        <w:t xml:space="preserve"> 1. P. 114-123.</w:t>
      </w:r>
    </w:p>
    <w:p w:rsidR="00BB0EE4" w:rsidRPr="00B810B4" w:rsidRDefault="00BB0EE4" w:rsidP="00BB0EE4">
      <w:pPr>
        <w:pStyle w:val="af4"/>
        <w:numPr>
          <w:ilvl w:val="0"/>
          <w:numId w:val="35"/>
        </w:numPr>
        <w:spacing w:line="480" w:lineRule="auto"/>
        <w:rPr>
          <w:sz w:val="24"/>
          <w:szCs w:val="24"/>
          <w:lang w:val="en-US"/>
        </w:rPr>
      </w:pPr>
      <w:r w:rsidRPr="000360B4">
        <w:rPr>
          <w:i/>
          <w:sz w:val="24"/>
          <w:szCs w:val="24"/>
          <w:lang w:val="en-US"/>
        </w:rPr>
        <w:t xml:space="preserve">Maksimov V.N., Bulgakov N.G., </w:t>
      </w:r>
      <w:proofErr w:type="spellStart"/>
      <w:r w:rsidRPr="000360B4">
        <w:rPr>
          <w:i/>
          <w:sz w:val="24"/>
          <w:szCs w:val="24"/>
          <w:lang w:val="en-US"/>
        </w:rPr>
        <w:t>Milovanova</w:t>
      </w:r>
      <w:proofErr w:type="spellEnd"/>
      <w:r w:rsidRPr="000360B4">
        <w:rPr>
          <w:i/>
          <w:sz w:val="24"/>
          <w:szCs w:val="24"/>
          <w:lang w:val="en-US"/>
        </w:rPr>
        <w:t xml:space="preserve"> G.F., Levich A.P. </w:t>
      </w:r>
      <w:r>
        <w:rPr>
          <w:sz w:val="24"/>
          <w:szCs w:val="24"/>
          <w:lang w:val="en-US"/>
        </w:rPr>
        <w:t>Determination anal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  <w:lang w:val="en-US"/>
        </w:rPr>
        <w:t xml:space="preserve">sis in ecosystems: Contingencies for biotic and abiotic components // Biology Bulletin. 2000. V. 27. </w:t>
      </w:r>
      <w:r w:rsidRPr="00296C9F">
        <w:rPr>
          <w:sz w:val="24"/>
          <w:szCs w:val="24"/>
          <w:lang w:val="en-US"/>
        </w:rPr>
        <w:t>№</w:t>
      </w:r>
      <w:r>
        <w:rPr>
          <w:sz w:val="24"/>
          <w:szCs w:val="24"/>
          <w:lang w:val="en-US"/>
        </w:rPr>
        <w:t xml:space="preserve"> 4. P/ 405-413.</w:t>
      </w:r>
    </w:p>
    <w:p w:rsidR="00582DC0" w:rsidRDefault="00582DC0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582DC0" w:rsidRPr="00D42798" w:rsidRDefault="00582DC0" w:rsidP="00582DC0">
      <w:pPr>
        <w:keepNext/>
        <w:spacing w:before="120" w:after="120"/>
        <w:rPr>
          <w:sz w:val="24"/>
          <w:szCs w:val="24"/>
        </w:rPr>
      </w:pPr>
      <w:r w:rsidRPr="00D42798">
        <w:rPr>
          <w:b/>
          <w:sz w:val="24"/>
          <w:szCs w:val="24"/>
        </w:rPr>
        <w:lastRenderedPageBreak/>
        <w:t>Таблица 1.</w:t>
      </w:r>
      <w:r w:rsidRPr="00D42798">
        <w:rPr>
          <w:sz w:val="24"/>
          <w:szCs w:val="24"/>
        </w:rPr>
        <w:t xml:space="preserve"> Доверительные интервалы показателей флуоресценции фитопланктона Р</w:t>
      </w:r>
      <w:r w:rsidRPr="00D42798">
        <w:rPr>
          <w:sz w:val="24"/>
          <w:szCs w:val="24"/>
        </w:rPr>
        <w:t>ы</w:t>
      </w:r>
      <w:r w:rsidRPr="00D42798">
        <w:rPr>
          <w:sz w:val="24"/>
          <w:szCs w:val="24"/>
        </w:rPr>
        <w:t xml:space="preserve">бинского водохранилища по всем измерениям и по </w:t>
      </w:r>
      <w:proofErr w:type="spellStart"/>
      <w:r w:rsidRPr="00D42798">
        <w:rPr>
          <w:sz w:val="24"/>
          <w:szCs w:val="24"/>
        </w:rPr>
        <w:t>повторностям</w:t>
      </w:r>
      <w:proofErr w:type="spellEnd"/>
      <w:r w:rsidRPr="00D42798">
        <w:rPr>
          <w:sz w:val="24"/>
          <w:szCs w:val="24"/>
        </w:rPr>
        <w:t xml:space="preserve"> </w:t>
      </w:r>
      <w:proofErr w:type="spellStart"/>
      <w:r w:rsidRPr="00D42798">
        <w:rPr>
          <w:sz w:val="24"/>
          <w:szCs w:val="24"/>
        </w:rPr>
        <w:t>батометрических</w:t>
      </w:r>
      <w:proofErr w:type="spellEnd"/>
      <w:r w:rsidRPr="00D42798">
        <w:rPr>
          <w:sz w:val="24"/>
          <w:szCs w:val="24"/>
        </w:rPr>
        <w:t xml:space="preserve"> проб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4"/>
        <w:gridCol w:w="814"/>
        <w:gridCol w:w="851"/>
        <w:gridCol w:w="1134"/>
        <w:gridCol w:w="850"/>
        <w:gridCol w:w="1134"/>
      </w:tblGrid>
      <w:tr w:rsidR="00582DC0" w:rsidRPr="00D42798" w:rsidTr="00B13AB7">
        <w:tc>
          <w:tcPr>
            <w:tcW w:w="3784" w:type="dxa"/>
            <w:shd w:val="clear" w:color="auto" w:fill="auto"/>
          </w:tcPr>
          <w:p w:rsidR="00582DC0" w:rsidRPr="00D42798" w:rsidRDefault="00582DC0" w:rsidP="00B13AB7">
            <w:pPr>
              <w:spacing w:line="360" w:lineRule="auto"/>
              <w:rPr>
                <w:sz w:val="24"/>
                <w:szCs w:val="24"/>
              </w:rPr>
            </w:pPr>
            <w:r w:rsidRPr="00D42798">
              <w:rPr>
                <w:sz w:val="24"/>
                <w:szCs w:val="24"/>
              </w:rPr>
              <w:t>Доверительный интервал</w:t>
            </w:r>
          </w:p>
        </w:tc>
        <w:tc>
          <w:tcPr>
            <w:tcW w:w="814" w:type="dxa"/>
            <w:shd w:val="clear" w:color="auto" w:fill="auto"/>
          </w:tcPr>
          <w:p w:rsidR="00582DC0" w:rsidRPr="00D42798" w:rsidRDefault="00BB0EE4" w:rsidP="00B13AB7">
            <w:pPr>
              <w:spacing w:line="360" w:lineRule="auto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851" w:type="dxa"/>
            <w:shd w:val="clear" w:color="auto" w:fill="auto"/>
            <w:vAlign w:val="center"/>
          </w:tcPr>
          <w:p w:rsidR="00582DC0" w:rsidRPr="00D42798" w:rsidRDefault="00BB0EE4" w:rsidP="00B13AB7">
            <w:pPr>
              <w:spacing w:line="360" w:lineRule="auto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орг</m:t>
                    </m:r>
                  </m:sub>
                </m:sSub>
              </m:oMath>
            </m:oMathPara>
          </w:p>
        </w:tc>
        <w:tc>
          <w:tcPr>
            <w:tcW w:w="1134" w:type="dxa"/>
            <w:shd w:val="clear" w:color="auto" w:fill="auto"/>
          </w:tcPr>
          <w:p w:rsidR="00582DC0" w:rsidRPr="00D42798" w:rsidRDefault="00BB0EE4" w:rsidP="00B13AB7">
            <w:pPr>
              <w:spacing w:line="360" w:lineRule="auto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 фито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582DC0" w:rsidRPr="00D42798" w:rsidRDefault="00BB0EE4" w:rsidP="00B13AB7">
            <w:pPr>
              <w:spacing w:line="360" w:lineRule="auto"/>
              <w:rPr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134" w:type="dxa"/>
            <w:shd w:val="clear" w:color="auto" w:fill="auto"/>
          </w:tcPr>
          <w:p w:rsidR="00582DC0" w:rsidRPr="00D42798" w:rsidRDefault="00BB0EE4" w:rsidP="00B13AB7">
            <w:pPr>
              <w:spacing w:line="360" w:lineRule="auto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 фито</m:t>
                    </m:r>
                  </m:sub>
                </m:sSub>
              </m:oMath>
            </m:oMathPara>
          </w:p>
        </w:tc>
      </w:tr>
      <w:tr w:rsidR="00582DC0" w:rsidRPr="00D42798" w:rsidTr="00B13AB7">
        <w:tc>
          <w:tcPr>
            <w:tcW w:w="3784" w:type="dxa"/>
            <w:shd w:val="clear" w:color="auto" w:fill="auto"/>
          </w:tcPr>
          <w:p w:rsidR="00582DC0" w:rsidRPr="00D42798" w:rsidRDefault="00582DC0" w:rsidP="00B13AB7">
            <w:pPr>
              <w:spacing w:line="360" w:lineRule="auto"/>
              <w:rPr>
                <w:sz w:val="24"/>
                <w:szCs w:val="24"/>
              </w:rPr>
            </w:pPr>
            <w:r w:rsidRPr="00D42798">
              <w:rPr>
                <w:sz w:val="24"/>
                <w:szCs w:val="24"/>
              </w:rPr>
              <w:t>для всех наблюдений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82DC0" w:rsidRPr="00D42798" w:rsidRDefault="00582DC0" w:rsidP="00B13A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798">
              <w:rPr>
                <w:sz w:val="24"/>
                <w:szCs w:val="24"/>
              </w:rPr>
              <w:t>0.089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DC0" w:rsidRPr="00D42798" w:rsidRDefault="00582DC0" w:rsidP="00B13A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798">
              <w:rPr>
                <w:sz w:val="24"/>
                <w:szCs w:val="24"/>
              </w:rPr>
              <w:t>0.052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DC0" w:rsidRPr="00D42798" w:rsidRDefault="00582DC0" w:rsidP="00B13A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798">
              <w:rPr>
                <w:sz w:val="24"/>
                <w:szCs w:val="24"/>
              </w:rPr>
              <w:t>0.064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DC0" w:rsidRPr="00D42798" w:rsidRDefault="00582DC0" w:rsidP="00B13A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798">
              <w:rPr>
                <w:sz w:val="24"/>
                <w:szCs w:val="24"/>
              </w:rPr>
              <w:t>0.198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DC0" w:rsidRPr="00D42798" w:rsidRDefault="00582DC0" w:rsidP="00B13A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798">
              <w:rPr>
                <w:sz w:val="24"/>
                <w:szCs w:val="24"/>
              </w:rPr>
              <w:t>0.183</w:t>
            </w:r>
          </w:p>
        </w:tc>
      </w:tr>
      <w:tr w:rsidR="00582DC0" w:rsidRPr="006920CC" w:rsidTr="00B13AB7">
        <w:tc>
          <w:tcPr>
            <w:tcW w:w="3784" w:type="dxa"/>
            <w:shd w:val="clear" w:color="auto" w:fill="auto"/>
          </w:tcPr>
          <w:p w:rsidR="00582DC0" w:rsidRPr="00D42798" w:rsidRDefault="00582DC0" w:rsidP="00B13AB7">
            <w:pPr>
              <w:spacing w:line="360" w:lineRule="auto"/>
              <w:rPr>
                <w:sz w:val="24"/>
                <w:szCs w:val="24"/>
              </w:rPr>
            </w:pPr>
            <w:r w:rsidRPr="00D42798">
              <w:rPr>
                <w:sz w:val="24"/>
                <w:szCs w:val="24"/>
              </w:rPr>
              <w:t xml:space="preserve">для </w:t>
            </w:r>
            <w:proofErr w:type="spellStart"/>
            <w:r w:rsidRPr="00D42798">
              <w:rPr>
                <w:sz w:val="24"/>
                <w:szCs w:val="24"/>
              </w:rPr>
              <w:t>повторностей</w:t>
            </w:r>
            <w:proofErr w:type="spellEnd"/>
            <w:r w:rsidRPr="00D427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82DC0" w:rsidRPr="00D42798" w:rsidRDefault="00582DC0" w:rsidP="00B13A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798">
              <w:rPr>
                <w:sz w:val="24"/>
                <w:szCs w:val="24"/>
              </w:rPr>
              <w:t>0.005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DC0" w:rsidRPr="00D42798" w:rsidRDefault="00582DC0" w:rsidP="00B13A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798">
              <w:rPr>
                <w:sz w:val="24"/>
                <w:szCs w:val="24"/>
              </w:rPr>
              <w:t>0.003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DC0" w:rsidRPr="00D42798" w:rsidRDefault="00582DC0" w:rsidP="00B13A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798">
              <w:rPr>
                <w:sz w:val="24"/>
                <w:szCs w:val="24"/>
              </w:rPr>
              <w:t>0.006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DC0" w:rsidRPr="00D42798" w:rsidRDefault="00582DC0" w:rsidP="00B13A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798">
              <w:rPr>
                <w:sz w:val="24"/>
                <w:szCs w:val="24"/>
              </w:rPr>
              <w:t>0.016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DC0" w:rsidRPr="006920CC" w:rsidRDefault="00582DC0" w:rsidP="00B13A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798">
              <w:rPr>
                <w:sz w:val="24"/>
                <w:szCs w:val="24"/>
              </w:rPr>
              <w:t>0.015</w:t>
            </w:r>
          </w:p>
        </w:tc>
      </w:tr>
    </w:tbl>
    <w:p w:rsidR="00582DC0" w:rsidRPr="00505DD9" w:rsidRDefault="00582DC0" w:rsidP="00582DC0">
      <w:pPr>
        <w:spacing w:line="480" w:lineRule="auto"/>
        <w:ind w:firstLine="567"/>
        <w:rPr>
          <w:sz w:val="24"/>
          <w:szCs w:val="24"/>
        </w:rPr>
      </w:pPr>
    </w:p>
    <w:p w:rsidR="00582DC0" w:rsidRPr="0051510B" w:rsidRDefault="00582DC0" w:rsidP="00582DC0">
      <w:pPr>
        <w:pStyle w:val="af5"/>
        <w:spacing w:line="480" w:lineRule="auto"/>
      </w:pPr>
    </w:p>
    <w:p w:rsidR="00582DC0" w:rsidRPr="0051510B" w:rsidRDefault="00582DC0" w:rsidP="00582DC0">
      <w:pPr>
        <w:pStyle w:val="af5"/>
        <w:spacing w:line="480" w:lineRule="auto"/>
        <w:sectPr w:rsidR="00582DC0" w:rsidRPr="0051510B" w:rsidSect="00602D3D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82DC0" w:rsidRPr="00092D67" w:rsidRDefault="00582DC0" w:rsidP="00582DC0">
      <w:pPr>
        <w:rPr>
          <w:b/>
          <w:sz w:val="24"/>
          <w:szCs w:val="24"/>
        </w:rPr>
      </w:pPr>
      <w:r w:rsidRPr="00734B76">
        <w:rPr>
          <w:b/>
          <w:sz w:val="24"/>
          <w:szCs w:val="24"/>
        </w:rPr>
        <w:lastRenderedPageBreak/>
        <w:t xml:space="preserve">Таблица </w:t>
      </w:r>
      <w:r>
        <w:rPr>
          <w:b/>
          <w:sz w:val="24"/>
          <w:szCs w:val="24"/>
        </w:rPr>
        <w:t>2</w:t>
      </w:r>
      <w:r w:rsidRPr="00734B76">
        <w:rPr>
          <w:b/>
          <w:sz w:val="24"/>
          <w:szCs w:val="24"/>
        </w:rPr>
        <w:t>.</w:t>
      </w:r>
      <w:r w:rsidRPr="005151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Значения отношения среднемноголетнего значения показателей к значениям ГНИ и ГНФ на створах Нижней Волги </w:t>
      </w:r>
      <w:r w:rsidRPr="0051510B">
        <w:rPr>
          <w:sz w:val="24"/>
          <w:szCs w:val="24"/>
        </w:rPr>
        <w:t xml:space="preserve">в сезонной группе с </w:t>
      </w:r>
      <w:r>
        <w:rPr>
          <w:sz w:val="24"/>
          <w:szCs w:val="24"/>
        </w:rPr>
        <w:t>мая</w:t>
      </w:r>
      <w:r w:rsidRPr="0051510B">
        <w:rPr>
          <w:sz w:val="24"/>
          <w:szCs w:val="24"/>
        </w:rPr>
        <w:t xml:space="preserve"> по </w:t>
      </w:r>
      <w:r>
        <w:rPr>
          <w:sz w:val="24"/>
          <w:szCs w:val="24"/>
        </w:rPr>
        <w:t>август</w:t>
      </w:r>
      <w:r w:rsidRPr="0051510B">
        <w:rPr>
          <w:sz w:val="24"/>
          <w:szCs w:val="24"/>
        </w:rPr>
        <w:t xml:space="preserve">. </w:t>
      </w:r>
      <w:r w:rsidRPr="00734B76">
        <w:rPr>
          <w:sz w:val="24"/>
          <w:szCs w:val="24"/>
        </w:rPr>
        <w:t>(</w:t>
      </w:r>
      <w:r w:rsidRPr="0051510B">
        <w:rPr>
          <w:sz w:val="24"/>
          <w:szCs w:val="24"/>
        </w:rPr>
        <w:t xml:space="preserve">Из таблицы исключены створы </w:t>
      </w:r>
      <w:r w:rsidRPr="00726271">
        <w:rPr>
          <w:sz w:val="24"/>
          <w:szCs w:val="24"/>
        </w:rPr>
        <w:t>с пятью и</w:t>
      </w:r>
      <w:r>
        <w:rPr>
          <w:sz w:val="24"/>
          <w:szCs w:val="24"/>
        </w:rPr>
        <w:t xml:space="preserve"> менее наблюдениями</w:t>
      </w:r>
      <w:r w:rsidRPr="00734B76">
        <w:rPr>
          <w:sz w:val="24"/>
          <w:szCs w:val="24"/>
          <w:highlight w:val="lightGray"/>
        </w:rPr>
        <w:t>)</w:t>
      </w:r>
      <w:r w:rsidRPr="00092D67">
        <w:rPr>
          <w:sz w:val="24"/>
          <w:szCs w:val="24"/>
        </w:rPr>
        <w:t xml:space="preserve"> </w:t>
      </w:r>
    </w:p>
    <w:p w:rsidR="00582DC0" w:rsidRDefault="00582DC0" w:rsidP="00582DC0">
      <w:pPr>
        <w:jc w:val="right"/>
        <w:rPr>
          <w:sz w:val="24"/>
          <w:szCs w:val="24"/>
        </w:rPr>
      </w:pPr>
    </w:p>
    <w:tbl>
      <w:tblPr>
        <w:tblW w:w="13892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7"/>
        <w:gridCol w:w="866"/>
        <w:gridCol w:w="892"/>
        <w:gridCol w:w="865"/>
        <w:gridCol w:w="560"/>
        <w:gridCol w:w="753"/>
        <w:gridCol w:w="859"/>
        <w:gridCol w:w="883"/>
        <w:gridCol w:w="1010"/>
        <w:gridCol w:w="521"/>
        <w:gridCol w:w="692"/>
        <w:gridCol w:w="1283"/>
        <w:gridCol w:w="728"/>
        <w:gridCol w:w="1275"/>
        <w:gridCol w:w="841"/>
      </w:tblGrid>
      <w:tr w:rsidR="00582DC0" w:rsidRPr="00EC6758" w:rsidTr="00582DC0">
        <w:trPr>
          <w:trHeight w:val="255"/>
        </w:trPr>
        <w:tc>
          <w:tcPr>
            <w:tcW w:w="2077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82DC0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 xml:space="preserve">с. </w:t>
            </w:r>
          </w:p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>Верхнее Лебяжье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82DC0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 xml:space="preserve">с. </w:t>
            </w:r>
          </w:p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>Красный Яр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82DC0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 xml:space="preserve">п. </w:t>
            </w:r>
          </w:p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>Ильинка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>п. ЦКК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>Ю.О.С.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582DC0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 xml:space="preserve">ниже с. </w:t>
            </w:r>
          </w:p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>Серо</w:t>
            </w:r>
            <w:r>
              <w:rPr>
                <w:rFonts w:eastAsia="Times New Roman"/>
                <w:lang w:eastAsia="ru-RU"/>
              </w:rPr>
              <w:t>-</w:t>
            </w:r>
            <w:proofErr w:type="spellStart"/>
            <w:r w:rsidRPr="00EC6758">
              <w:rPr>
                <w:rFonts w:eastAsia="Times New Roman"/>
                <w:lang w:eastAsia="ru-RU"/>
              </w:rPr>
              <w:t>глазовка</w:t>
            </w:r>
            <w:proofErr w:type="spellEnd"/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82DC0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proofErr w:type="gramStart"/>
            <w:r w:rsidRPr="00EC6758">
              <w:rPr>
                <w:rFonts w:eastAsia="Times New Roman"/>
                <w:lang w:eastAsia="ru-RU"/>
              </w:rPr>
              <w:t>г</w:t>
            </w:r>
            <w:proofErr w:type="gramEnd"/>
            <w:r w:rsidRPr="00EC6758">
              <w:rPr>
                <w:rFonts w:eastAsia="Times New Roman"/>
                <w:lang w:eastAsia="ru-RU"/>
              </w:rPr>
              <w:t xml:space="preserve">. </w:t>
            </w:r>
          </w:p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>Камызяк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82DC0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 xml:space="preserve">п. </w:t>
            </w:r>
          </w:p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proofErr w:type="spellStart"/>
            <w:r w:rsidRPr="00EC6758">
              <w:rPr>
                <w:rFonts w:eastAsia="Times New Roman"/>
                <w:lang w:eastAsia="ru-RU"/>
              </w:rPr>
              <w:t>Подчалык</w:t>
            </w:r>
            <w:proofErr w:type="spellEnd"/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proofErr w:type="gramStart"/>
            <w:r w:rsidRPr="00EC6758">
              <w:rPr>
                <w:rFonts w:eastAsia="Times New Roman"/>
                <w:lang w:eastAsia="ru-RU"/>
              </w:rPr>
              <w:t>ПОС</w:t>
            </w:r>
            <w:proofErr w:type="gramEnd"/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582DC0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 xml:space="preserve">п. </w:t>
            </w:r>
          </w:p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proofErr w:type="spellStart"/>
            <w:r w:rsidRPr="00EC6758">
              <w:rPr>
                <w:rFonts w:eastAsia="Times New Roman"/>
                <w:lang w:eastAsia="ru-RU"/>
              </w:rPr>
              <w:t>Цаган</w:t>
            </w:r>
            <w:proofErr w:type="spellEnd"/>
            <w:r w:rsidRPr="00EC6758">
              <w:rPr>
                <w:rFonts w:eastAsia="Times New Roman"/>
                <w:lang w:eastAsia="ru-RU"/>
              </w:rPr>
              <w:t>-Аман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>п. Аксара</w:t>
            </w:r>
            <w:r w:rsidRPr="00EC6758">
              <w:rPr>
                <w:rFonts w:eastAsia="Times New Roman"/>
                <w:lang w:eastAsia="ru-RU"/>
              </w:rPr>
              <w:t>й</w:t>
            </w:r>
            <w:r w:rsidRPr="00EC6758">
              <w:rPr>
                <w:rFonts w:eastAsia="Times New Roman"/>
                <w:lang w:eastAsia="ru-RU"/>
              </w:rPr>
              <w:t>ский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 xml:space="preserve">рук. </w:t>
            </w:r>
            <w:proofErr w:type="spellStart"/>
            <w:r w:rsidRPr="00EC6758">
              <w:rPr>
                <w:rFonts w:eastAsia="Times New Roman"/>
                <w:lang w:eastAsia="ru-RU"/>
              </w:rPr>
              <w:t>Болда</w:t>
            </w:r>
            <w:proofErr w:type="spellEnd"/>
            <w:r w:rsidRPr="00EC6758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EC6758">
              <w:rPr>
                <w:rFonts w:eastAsia="Times New Roman"/>
                <w:lang w:eastAsia="ru-RU"/>
              </w:rPr>
              <w:t>прот</w:t>
            </w:r>
            <w:proofErr w:type="spellEnd"/>
            <w:r w:rsidRPr="00EC6758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EC6758">
              <w:rPr>
                <w:rFonts w:eastAsia="Times New Roman"/>
                <w:lang w:eastAsia="ru-RU"/>
              </w:rPr>
              <w:t>Рычан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 xml:space="preserve">п. </w:t>
            </w:r>
            <w:proofErr w:type="spellStart"/>
            <w:r w:rsidRPr="00EC6758">
              <w:rPr>
                <w:rFonts w:eastAsia="Times New Roman"/>
                <w:lang w:eastAsia="ru-RU"/>
              </w:rPr>
              <w:t>Сели</w:t>
            </w:r>
            <w:r w:rsidRPr="00EC6758">
              <w:rPr>
                <w:rFonts w:eastAsia="Times New Roman"/>
                <w:lang w:eastAsia="ru-RU"/>
              </w:rPr>
              <w:t>т</w:t>
            </w:r>
            <w:r w:rsidRPr="00EC6758">
              <w:rPr>
                <w:rFonts w:eastAsia="Times New Roman"/>
                <w:lang w:eastAsia="ru-RU"/>
              </w:rPr>
              <w:t>ренное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>Среднее по створам</w:t>
            </w:r>
          </w:p>
        </w:tc>
      </w:tr>
      <w:tr w:rsidR="00582DC0" w:rsidRPr="00EC6758" w:rsidTr="00582DC0">
        <w:trPr>
          <w:trHeight w:val="255"/>
        </w:trPr>
        <w:tc>
          <w:tcPr>
            <w:tcW w:w="2077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>Число наблюдений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>55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>52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</w:p>
        </w:tc>
      </w:tr>
      <w:tr w:rsidR="00582DC0" w:rsidRPr="00EC6758" w:rsidTr="00582DC0">
        <w:trPr>
          <w:trHeight w:val="255"/>
        </w:trPr>
        <w:tc>
          <w:tcPr>
            <w:tcW w:w="14105" w:type="dxa"/>
            <w:gridSpan w:val="15"/>
            <w:shd w:val="clear" w:color="auto" w:fill="auto"/>
            <w:noWrap/>
            <w:vAlign w:val="center"/>
          </w:tcPr>
          <w:p w:rsidR="00582DC0" w:rsidRPr="00EC6758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>Биоиндикатор</w:t>
            </w:r>
          </w:p>
        </w:tc>
      </w:tr>
      <w:tr w:rsidR="00582DC0" w:rsidRPr="00EC6758" w:rsidTr="00582DC0">
        <w:trPr>
          <w:trHeight w:val="255"/>
        </w:trPr>
        <w:tc>
          <w:tcPr>
            <w:tcW w:w="2077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EC6758">
              <w:rPr>
                <w:rFonts w:eastAsia="Times New Roman"/>
                <w:lang w:eastAsia="ru-RU"/>
              </w:rPr>
              <w:t>Средн</w:t>
            </w:r>
            <w:r>
              <w:rPr>
                <w:rFonts w:eastAsia="Times New Roman"/>
                <w:lang w:eastAsia="ru-RU"/>
              </w:rPr>
              <w:t>ий</w:t>
            </w:r>
            <w:r w:rsidRPr="00EC6758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объем</w:t>
            </w:r>
            <w:r w:rsidRPr="00EC6758">
              <w:rPr>
                <w:rFonts w:eastAsia="Times New Roman"/>
                <w:lang w:eastAsia="ru-RU"/>
              </w:rPr>
              <w:t xml:space="preserve"> кле</w:t>
            </w:r>
            <w:r w:rsidRPr="00EC6758">
              <w:rPr>
                <w:rFonts w:eastAsia="Times New Roman"/>
                <w:lang w:eastAsia="ru-RU"/>
              </w:rPr>
              <w:t>т</w:t>
            </w:r>
            <w:r w:rsidRPr="00EC6758">
              <w:rPr>
                <w:rFonts w:eastAsia="Times New Roman"/>
                <w:lang w:eastAsia="ru-RU"/>
              </w:rPr>
              <w:t>ки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67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EC6758">
              <w:rPr>
                <w:sz w:val="22"/>
                <w:szCs w:val="22"/>
              </w:rPr>
              <w:t>96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67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EC6758">
              <w:rPr>
                <w:sz w:val="22"/>
                <w:szCs w:val="22"/>
              </w:rPr>
              <w:t>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67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EC6758">
              <w:rPr>
                <w:sz w:val="22"/>
                <w:szCs w:val="22"/>
              </w:rPr>
              <w:t>71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67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EC6758">
              <w:rPr>
                <w:sz w:val="22"/>
                <w:szCs w:val="22"/>
              </w:rPr>
              <w:t>71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EC675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EC6758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EC675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EC6758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67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EC6758">
              <w:rPr>
                <w:sz w:val="22"/>
                <w:szCs w:val="22"/>
              </w:rPr>
              <w:t>87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67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EC6758">
              <w:rPr>
                <w:sz w:val="22"/>
                <w:szCs w:val="22"/>
              </w:rPr>
              <w:t>69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67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EC6758">
              <w:rPr>
                <w:sz w:val="22"/>
                <w:szCs w:val="22"/>
              </w:rPr>
              <w:t>88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EC675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EC6758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EC675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EC6758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EC675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EC6758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EC675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EC675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582DC0" w:rsidRPr="00EC6758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EC675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EC6758">
              <w:rPr>
                <w:bCs/>
                <w:sz w:val="22"/>
                <w:szCs w:val="22"/>
              </w:rPr>
              <w:t>03</w:t>
            </w:r>
          </w:p>
        </w:tc>
      </w:tr>
      <w:tr w:rsidR="00582DC0" w:rsidRPr="001E192C" w:rsidTr="00582DC0">
        <w:trPr>
          <w:trHeight w:val="255"/>
        </w:trPr>
        <w:tc>
          <w:tcPr>
            <w:tcW w:w="14105" w:type="dxa"/>
            <w:gridSpan w:val="15"/>
            <w:shd w:val="clear" w:color="auto" w:fill="auto"/>
            <w:noWrap/>
            <w:vAlign w:val="center"/>
          </w:tcPr>
          <w:p w:rsidR="00582DC0" w:rsidRPr="001E192C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1E192C">
              <w:rPr>
                <w:rFonts w:eastAsia="Times New Roman"/>
                <w:lang w:eastAsia="ru-RU"/>
              </w:rPr>
              <w:t>Физико-химические факторы</w:t>
            </w:r>
          </w:p>
        </w:tc>
      </w:tr>
      <w:tr w:rsidR="00582DC0" w:rsidRPr="001E192C" w:rsidTr="00582DC0">
        <w:trPr>
          <w:trHeight w:val="255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Расход относител</w:t>
            </w:r>
            <w:r w:rsidRPr="001E192C">
              <w:rPr>
                <w:sz w:val="22"/>
                <w:szCs w:val="22"/>
              </w:rPr>
              <w:t>ь</w:t>
            </w:r>
            <w:r w:rsidRPr="001E192C">
              <w:rPr>
                <w:sz w:val="22"/>
                <w:szCs w:val="22"/>
              </w:rPr>
              <w:t>ный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0.94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0.94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1.06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1.08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0.91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0.92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1.17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1.06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-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0.97</w:t>
            </w:r>
          </w:p>
        </w:tc>
      </w:tr>
      <w:tr w:rsidR="00582DC0" w:rsidRPr="001E192C" w:rsidTr="00582DC0">
        <w:trPr>
          <w:trHeight w:val="255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Температура относ</w:t>
            </w:r>
            <w:r w:rsidRPr="001E192C">
              <w:rPr>
                <w:sz w:val="22"/>
                <w:szCs w:val="22"/>
              </w:rPr>
              <w:t>и</w:t>
            </w:r>
            <w:r w:rsidRPr="001E192C">
              <w:rPr>
                <w:sz w:val="22"/>
                <w:szCs w:val="22"/>
              </w:rPr>
              <w:t>тельная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0.85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0.85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0.84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0.86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0.79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0.82</w:t>
            </w:r>
          </w:p>
        </w:tc>
      </w:tr>
      <w:tr w:rsidR="00582DC0" w:rsidRPr="001E192C" w:rsidTr="00582DC0">
        <w:trPr>
          <w:trHeight w:val="255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4"/>
                <w:szCs w:val="24"/>
              </w:rPr>
              <w:t>O</w:t>
            </w:r>
            <w:r w:rsidRPr="001E192C">
              <w:rPr>
                <w:sz w:val="24"/>
                <w:szCs w:val="24"/>
                <w:vertAlign w:val="subscript"/>
              </w:rPr>
              <w:t>2</w:t>
            </w:r>
            <w:r w:rsidRPr="001E192C">
              <w:rPr>
                <w:sz w:val="22"/>
                <w:szCs w:val="22"/>
              </w:rPr>
              <w:t>, мг/л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1.06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0.99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0.99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1.03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1.03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1.00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1.00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0.99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1.10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1.02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1.07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1.04</w:t>
            </w:r>
          </w:p>
        </w:tc>
      </w:tr>
      <w:tr w:rsidR="00582DC0" w:rsidRPr="001E192C" w:rsidTr="00582DC0">
        <w:trPr>
          <w:trHeight w:val="255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4"/>
                <w:szCs w:val="24"/>
              </w:rPr>
              <w:t>Ca</w:t>
            </w:r>
            <w:r w:rsidRPr="001E192C">
              <w:rPr>
                <w:sz w:val="22"/>
                <w:szCs w:val="22"/>
              </w:rPr>
              <w:t>, мг/л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0.96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0.92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0.88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1.03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0.98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1.08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1.11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0.99</w:t>
            </w:r>
          </w:p>
        </w:tc>
      </w:tr>
      <w:tr w:rsidR="00582DC0" w:rsidRPr="001E192C" w:rsidTr="00582DC0">
        <w:trPr>
          <w:trHeight w:val="255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Жёсткость, мг-экв/л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0.85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0.83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0.82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0.91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0.87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0.88</w:t>
            </w:r>
          </w:p>
        </w:tc>
      </w:tr>
      <w:tr w:rsidR="00582DC0" w:rsidRPr="001E192C" w:rsidTr="00582DC0">
        <w:trPr>
          <w:trHeight w:val="255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Взвешенные вещ</w:t>
            </w:r>
            <w:r w:rsidRPr="001E192C">
              <w:rPr>
                <w:sz w:val="22"/>
                <w:szCs w:val="22"/>
              </w:rPr>
              <w:t>е</w:t>
            </w:r>
            <w:r w:rsidRPr="001E192C">
              <w:rPr>
                <w:sz w:val="22"/>
                <w:szCs w:val="22"/>
              </w:rPr>
              <w:t>ства, мг/л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0.75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1.41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1.86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0.66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0.55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0.64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0.66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0.64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0.46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0.85</w:t>
            </w:r>
          </w:p>
        </w:tc>
      </w:tr>
      <w:tr w:rsidR="00582DC0" w:rsidRPr="001E192C" w:rsidTr="00582DC0">
        <w:trPr>
          <w:trHeight w:val="255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E192C">
              <w:rPr>
                <w:sz w:val="22"/>
                <w:szCs w:val="22"/>
              </w:rPr>
              <w:t>Na+K</w:t>
            </w:r>
            <w:proofErr w:type="spellEnd"/>
            <w:r w:rsidRPr="001E192C">
              <w:rPr>
                <w:sz w:val="22"/>
                <w:szCs w:val="22"/>
              </w:rPr>
              <w:t>, мг/л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0.77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0.97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0.84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0.67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0.77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0.77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0.59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0.57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0.58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0.74</w:t>
            </w:r>
          </w:p>
        </w:tc>
      </w:tr>
      <w:tr w:rsidR="00582DC0" w:rsidRPr="001E192C" w:rsidTr="00582DC0">
        <w:trPr>
          <w:trHeight w:val="255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Азот суммарный м</w:t>
            </w:r>
            <w:r w:rsidRPr="001E192C">
              <w:rPr>
                <w:sz w:val="22"/>
                <w:szCs w:val="22"/>
              </w:rPr>
              <w:t>и</w:t>
            </w:r>
            <w:r w:rsidRPr="001E192C">
              <w:rPr>
                <w:sz w:val="22"/>
                <w:szCs w:val="22"/>
              </w:rPr>
              <w:t>неральный, мг/л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1.12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1.00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1.63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1.03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0.59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0.69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0.94</w:t>
            </w:r>
          </w:p>
        </w:tc>
      </w:tr>
      <w:tr w:rsidR="00582DC0" w:rsidRPr="001E192C" w:rsidTr="00582DC0">
        <w:trPr>
          <w:trHeight w:val="255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4"/>
                <w:szCs w:val="24"/>
              </w:rPr>
              <w:t>NH</w:t>
            </w:r>
            <w:r w:rsidRPr="001E192C">
              <w:rPr>
                <w:sz w:val="24"/>
                <w:szCs w:val="24"/>
                <w:vertAlign w:val="subscript"/>
              </w:rPr>
              <w:t>4</w:t>
            </w:r>
            <w:r w:rsidRPr="001E192C">
              <w:rPr>
                <w:sz w:val="22"/>
                <w:szCs w:val="22"/>
              </w:rPr>
              <w:t>, мг/л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2.94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1.95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3.28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13.56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2.08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0.90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0.56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1.41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1.34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1.68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2.48</w:t>
            </w:r>
          </w:p>
        </w:tc>
      </w:tr>
      <w:tr w:rsidR="00582DC0" w:rsidRPr="001E192C" w:rsidTr="00582DC0">
        <w:trPr>
          <w:trHeight w:val="255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Сумма ионов, мг/л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0.89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0.82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0.84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0.93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1.08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1.09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0.93</w:t>
            </w:r>
          </w:p>
        </w:tc>
      </w:tr>
      <w:tr w:rsidR="00582DC0" w:rsidRPr="001E192C" w:rsidTr="00582DC0">
        <w:trPr>
          <w:trHeight w:val="255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4"/>
                <w:szCs w:val="24"/>
              </w:rPr>
              <w:t>NO</w:t>
            </w:r>
            <w:r w:rsidRPr="001E192C">
              <w:rPr>
                <w:sz w:val="24"/>
                <w:szCs w:val="24"/>
                <w:vertAlign w:val="subscript"/>
              </w:rPr>
              <w:t>3</w:t>
            </w:r>
            <w:r w:rsidRPr="001E192C">
              <w:rPr>
                <w:sz w:val="22"/>
                <w:szCs w:val="22"/>
              </w:rPr>
              <w:t>, мг/л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1.03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0.96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1.01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1.29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0.51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0.53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0.62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0.67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0.85</w:t>
            </w:r>
          </w:p>
        </w:tc>
      </w:tr>
      <w:tr w:rsidR="00582DC0" w:rsidRPr="001E192C" w:rsidTr="00582DC0">
        <w:trPr>
          <w:trHeight w:val="255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4"/>
                <w:szCs w:val="24"/>
              </w:rPr>
              <w:t>NO</w:t>
            </w:r>
            <w:r w:rsidRPr="001E192C">
              <w:rPr>
                <w:sz w:val="24"/>
                <w:szCs w:val="24"/>
                <w:vertAlign w:val="subscript"/>
              </w:rPr>
              <w:t>2</w:t>
            </w:r>
            <w:r w:rsidRPr="001E192C">
              <w:rPr>
                <w:sz w:val="22"/>
                <w:szCs w:val="22"/>
              </w:rPr>
              <w:t>, мг/л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1.79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1.25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1.40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10.02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2.83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1.34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0.50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1.20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0.39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0.54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0.57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1.86</w:t>
            </w:r>
          </w:p>
        </w:tc>
      </w:tr>
      <w:tr w:rsidR="00582DC0" w:rsidRPr="001E192C" w:rsidTr="00582DC0">
        <w:trPr>
          <w:trHeight w:val="255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Кремнекислота, мг/л Si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0.53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0.61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0.54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0.48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0.41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0.56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0.66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0.83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0.47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0.63</w:t>
            </w:r>
          </w:p>
        </w:tc>
      </w:tr>
      <w:tr w:rsidR="00582DC0" w:rsidRPr="001E192C" w:rsidTr="00582DC0">
        <w:trPr>
          <w:trHeight w:val="255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рН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0.99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0.98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1.00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0.98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0.98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0.99</w:t>
            </w:r>
          </w:p>
        </w:tc>
      </w:tr>
      <w:tr w:rsidR="00582DC0" w:rsidRPr="001E192C" w:rsidTr="00582DC0">
        <w:trPr>
          <w:trHeight w:val="255"/>
        </w:trPr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СПАВ, мг/л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0.57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0.68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0.53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0.91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0.95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0.65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0.79</w:t>
            </w:r>
          </w:p>
        </w:tc>
      </w:tr>
    </w:tbl>
    <w:p w:rsidR="00582DC0" w:rsidRDefault="00582DC0" w:rsidP="00582DC0">
      <w:pPr>
        <w:jc w:val="right"/>
        <w:rPr>
          <w:sz w:val="22"/>
          <w:szCs w:val="22"/>
          <w:lang w:val="en-US"/>
        </w:rPr>
      </w:pPr>
    </w:p>
    <w:p w:rsidR="00582DC0" w:rsidRDefault="00582DC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:rsidR="00582DC0" w:rsidRPr="001E192C" w:rsidRDefault="00582DC0" w:rsidP="00582DC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Продолжение табл. 2</w:t>
      </w:r>
    </w:p>
    <w:tbl>
      <w:tblPr>
        <w:tblW w:w="13892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866"/>
        <w:gridCol w:w="892"/>
        <w:gridCol w:w="865"/>
        <w:gridCol w:w="634"/>
        <w:gridCol w:w="753"/>
        <w:gridCol w:w="862"/>
        <w:gridCol w:w="883"/>
        <w:gridCol w:w="1010"/>
        <w:gridCol w:w="521"/>
        <w:gridCol w:w="692"/>
        <w:gridCol w:w="1283"/>
        <w:gridCol w:w="764"/>
        <w:gridCol w:w="1275"/>
        <w:gridCol w:w="836"/>
      </w:tblGrid>
      <w:tr w:rsidR="00582DC0" w:rsidRPr="001E192C" w:rsidTr="00582DC0">
        <w:trPr>
          <w:trHeight w:val="255"/>
        </w:trPr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82DC0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1E192C">
              <w:rPr>
                <w:rFonts w:eastAsia="Times New Roman"/>
                <w:lang w:eastAsia="ru-RU"/>
              </w:rPr>
              <w:t xml:space="preserve">с. </w:t>
            </w:r>
          </w:p>
          <w:p w:rsidR="00582DC0" w:rsidRPr="001E192C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1E192C">
              <w:rPr>
                <w:rFonts w:eastAsia="Times New Roman"/>
                <w:lang w:eastAsia="ru-RU"/>
              </w:rPr>
              <w:t>Верхнее Лебяжье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582DC0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1E192C">
              <w:rPr>
                <w:rFonts w:eastAsia="Times New Roman"/>
                <w:lang w:eastAsia="ru-RU"/>
              </w:rPr>
              <w:t xml:space="preserve">с. </w:t>
            </w:r>
          </w:p>
          <w:p w:rsidR="00582DC0" w:rsidRPr="001E192C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1E192C">
              <w:rPr>
                <w:rFonts w:eastAsia="Times New Roman"/>
                <w:lang w:eastAsia="ru-RU"/>
              </w:rPr>
              <w:t>Красный Яр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82DC0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1E192C">
              <w:rPr>
                <w:rFonts w:eastAsia="Times New Roman"/>
                <w:lang w:eastAsia="ru-RU"/>
              </w:rPr>
              <w:t xml:space="preserve">п. </w:t>
            </w:r>
          </w:p>
          <w:p w:rsidR="00582DC0" w:rsidRPr="001E192C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1E192C">
              <w:rPr>
                <w:rFonts w:eastAsia="Times New Roman"/>
                <w:lang w:eastAsia="ru-RU"/>
              </w:rPr>
              <w:t>Ильинка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1E192C">
              <w:rPr>
                <w:rFonts w:eastAsia="Times New Roman"/>
                <w:lang w:eastAsia="ru-RU"/>
              </w:rPr>
              <w:t>п. ЦКК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1E192C">
              <w:rPr>
                <w:rFonts w:eastAsia="Times New Roman"/>
                <w:lang w:eastAsia="ru-RU"/>
              </w:rPr>
              <w:t>Ю.О.С.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582DC0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1E192C">
              <w:rPr>
                <w:rFonts w:eastAsia="Times New Roman"/>
                <w:lang w:eastAsia="ru-RU"/>
              </w:rPr>
              <w:t xml:space="preserve">ниже с. </w:t>
            </w:r>
          </w:p>
          <w:p w:rsidR="00582DC0" w:rsidRPr="001E192C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1E192C">
              <w:rPr>
                <w:rFonts w:eastAsia="Times New Roman"/>
                <w:lang w:eastAsia="ru-RU"/>
              </w:rPr>
              <w:t>Серо</w:t>
            </w:r>
            <w:r>
              <w:rPr>
                <w:rFonts w:eastAsia="Times New Roman"/>
                <w:lang w:eastAsia="ru-RU"/>
              </w:rPr>
              <w:t>-</w:t>
            </w:r>
            <w:proofErr w:type="spellStart"/>
            <w:r w:rsidRPr="001E192C">
              <w:rPr>
                <w:rFonts w:eastAsia="Times New Roman"/>
                <w:lang w:eastAsia="ru-RU"/>
              </w:rPr>
              <w:t>глазовка</w:t>
            </w:r>
            <w:proofErr w:type="spellEnd"/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82DC0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proofErr w:type="gramStart"/>
            <w:r w:rsidRPr="001E192C">
              <w:rPr>
                <w:rFonts w:eastAsia="Times New Roman"/>
                <w:lang w:eastAsia="ru-RU"/>
              </w:rPr>
              <w:t>г</w:t>
            </w:r>
            <w:proofErr w:type="gramEnd"/>
            <w:r w:rsidRPr="001E192C">
              <w:rPr>
                <w:rFonts w:eastAsia="Times New Roman"/>
                <w:lang w:eastAsia="ru-RU"/>
              </w:rPr>
              <w:t xml:space="preserve">. </w:t>
            </w:r>
          </w:p>
          <w:p w:rsidR="00582DC0" w:rsidRPr="001E192C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1E192C">
              <w:rPr>
                <w:rFonts w:eastAsia="Times New Roman"/>
                <w:lang w:eastAsia="ru-RU"/>
              </w:rPr>
              <w:t>Камызяк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82DC0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1E192C">
              <w:rPr>
                <w:rFonts w:eastAsia="Times New Roman"/>
                <w:lang w:eastAsia="ru-RU"/>
              </w:rPr>
              <w:t xml:space="preserve">п. </w:t>
            </w:r>
          </w:p>
          <w:p w:rsidR="00582DC0" w:rsidRPr="001E192C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proofErr w:type="spellStart"/>
            <w:r w:rsidRPr="001E192C">
              <w:rPr>
                <w:rFonts w:eastAsia="Times New Roman"/>
                <w:lang w:eastAsia="ru-RU"/>
              </w:rPr>
              <w:t>Подчалык</w:t>
            </w:r>
            <w:proofErr w:type="spellEnd"/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proofErr w:type="gramStart"/>
            <w:r w:rsidRPr="001E192C">
              <w:rPr>
                <w:rFonts w:eastAsia="Times New Roman"/>
                <w:lang w:eastAsia="ru-RU"/>
              </w:rPr>
              <w:t>ПОС</w:t>
            </w:r>
            <w:proofErr w:type="gramEnd"/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582DC0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1E192C">
              <w:rPr>
                <w:rFonts w:eastAsia="Times New Roman"/>
                <w:lang w:eastAsia="ru-RU"/>
              </w:rPr>
              <w:t xml:space="preserve">п. </w:t>
            </w:r>
          </w:p>
          <w:p w:rsidR="00582DC0" w:rsidRPr="001E192C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proofErr w:type="spellStart"/>
            <w:r w:rsidRPr="001E192C">
              <w:rPr>
                <w:rFonts w:eastAsia="Times New Roman"/>
                <w:lang w:eastAsia="ru-RU"/>
              </w:rPr>
              <w:t>Цаган</w:t>
            </w:r>
            <w:proofErr w:type="spellEnd"/>
            <w:r w:rsidRPr="001E192C">
              <w:rPr>
                <w:rFonts w:eastAsia="Times New Roman"/>
                <w:lang w:eastAsia="ru-RU"/>
              </w:rPr>
              <w:t>-Аман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1E192C">
              <w:rPr>
                <w:rFonts w:eastAsia="Times New Roman"/>
                <w:lang w:eastAsia="ru-RU"/>
              </w:rPr>
              <w:t>п. Аксара</w:t>
            </w:r>
            <w:r w:rsidRPr="001E192C">
              <w:rPr>
                <w:rFonts w:eastAsia="Times New Roman"/>
                <w:lang w:eastAsia="ru-RU"/>
              </w:rPr>
              <w:t>й</w:t>
            </w:r>
            <w:r w:rsidRPr="001E192C">
              <w:rPr>
                <w:rFonts w:eastAsia="Times New Roman"/>
                <w:lang w:eastAsia="ru-RU"/>
              </w:rPr>
              <w:t>ский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1E192C">
              <w:rPr>
                <w:rFonts w:eastAsia="Times New Roman"/>
                <w:lang w:eastAsia="ru-RU"/>
              </w:rPr>
              <w:t xml:space="preserve">рук. </w:t>
            </w:r>
            <w:proofErr w:type="spellStart"/>
            <w:r w:rsidRPr="001E192C">
              <w:rPr>
                <w:rFonts w:eastAsia="Times New Roman"/>
                <w:lang w:eastAsia="ru-RU"/>
              </w:rPr>
              <w:t>Болда</w:t>
            </w:r>
            <w:proofErr w:type="spellEnd"/>
            <w:r w:rsidRPr="001E192C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E192C">
              <w:rPr>
                <w:rFonts w:eastAsia="Times New Roman"/>
                <w:lang w:eastAsia="ru-RU"/>
              </w:rPr>
              <w:t>прот</w:t>
            </w:r>
            <w:proofErr w:type="spellEnd"/>
            <w:r w:rsidRPr="001E192C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1E192C">
              <w:rPr>
                <w:rFonts w:eastAsia="Times New Roman"/>
                <w:lang w:eastAsia="ru-RU"/>
              </w:rPr>
              <w:t>Рычан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1E192C">
              <w:rPr>
                <w:rFonts w:eastAsia="Times New Roman"/>
                <w:lang w:eastAsia="ru-RU"/>
              </w:rPr>
              <w:t xml:space="preserve">п. </w:t>
            </w:r>
            <w:proofErr w:type="spellStart"/>
            <w:r w:rsidRPr="001E192C">
              <w:rPr>
                <w:rFonts w:eastAsia="Times New Roman"/>
                <w:lang w:eastAsia="ru-RU"/>
              </w:rPr>
              <w:t>Сели</w:t>
            </w:r>
            <w:r w:rsidRPr="001E192C">
              <w:rPr>
                <w:rFonts w:eastAsia="Times New Roman"/>
                <w:lang w:eastAsia="ru-RU"/>
              </w:rPr>
              <w:t>т</w:t>
            </w:r>
            <w:r w:rsidRPr="001E192C">
              <w:rPr>
                <w:rFonts w:eastAsia="Times New Roman"/>
                <w:lang w:eastAsia="ru-RU"/>
              </w:rPr>
              <w:t>ренное</w:t>
            </w:r>
            <w:proofErr w:type="spellEnd"/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pStyle w:val="af9"/>
              <w:rPr>
                <w:rFonts w:eastAsia="Times New Roman"/>
                <w:lang w:eastAsia="ru-RU"/>
              </w:rPr>
            </w:pPr>
            <w:r w:rsidRPr="001E192C">
              <w:rPr>
                <w:rFonts w:eastAsia="Times New Roman"/>
                <w:lang w:eastAsia="ru-RU"/>
              </w:rPr>
              <w:t>Среднее по створам</w:t>
            </w:r>
          </w:p>
        </w:tc>
      </w:tr>
      <w:tr w:rsidR="00582DC0" w:rsidRPr="001E192C" w:rsidTr="00582DC0">
        <w:trPr>
          <w:trHeight w:val="255"/>
        </w:trPr>
        <w:tc>
          <w:tcPr>
            <w:tcW w:w="14084" w:type="dxa"/>
            <w:gridSpan w:val="15"/>
            <w:shd w:val="clear" w:color="auto" w:fill="auto"/>
            <w:noWrap/>
            <w:vAlign w:val="center"/>
          </w:tcPr>
          <w:p w:rsidR="00582DC0" w:rsidRPr="001E192C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1E192C">
              <w:rPr>
                <w:rFonts w:eastAsia="Times New Roman"/>
                <w:lang w:eastAsia="ru-RU"/>
              </w:rPr>
              <w:t>Физико-химические факторы</w:t>
            </w:r>
          </w:p>
        </w:tc>
      </w:tr>
      <w:tr w:rsidR="00582DC0" w:rsidRPr="001E192C" w:rsidTr="00582DC0">
        <w:trPr>
          <w:trHeight w:val="255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Фенолы, мг/л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2.97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5.96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1.44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4.27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1.85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0.38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18.92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4.86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2.92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10.20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0.53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0.39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0.54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4.25</w:t>
            </w:r>
          </w:p>
        </w:tc>
      </w:tr>
      <w:tr w:rsidR="00582DC0" w:rsidRPr="001E192C" w:rsidTr="00582DC0">
        <w:trPr>
          <w:trHeight w:val="255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1E192C">
              <w:rPr>
                <w:rStyle w:val="FontStyle13"/>
                <w:sz w:val="24"/>
                <w:szCs w:val="24"/>
                <w:lang w:val="en-US"/>
              </w:rPr>
              <w:t>PO</w:t>
            </w:r>
            <w:r w:rsidRPr="001E192C">
              <w:rPr>
                <w:rStyle w:val="FontStyle13"/>
                <w:sz w:val="24"/>
                <w:szCs w:val="24"/>
                <w:vertAlign w:val="subscript"/>
              </w:rPr>
              <w:t>4</w:t>
            </w:r>
            <w:r w:rsidRPr="001E192C">
              <w:rPr>
                <w:sz w:val="22"/>
                <w:szCs w:val="22"/>
              </w:rPr>
              <w:t>, мг/л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0.48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0.46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0.32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0.52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0.53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0.37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0.35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0.16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0.46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0.32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0.23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0.44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0.29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0.38</w:t>
            </w:r>
          </w:p>
        </w:tc>
      </w:tr>
      <w:tr w:rsidR="00582DC0" w:rsidRPr="001E192C" w:rsidTr="00582DC0">
        <w:trPr>
          <w:trHeight w:val="255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rStyle w:val="FontStyle13"/>
                <w:sz w:val="24"/>
                <w:szCs w:val="24"/>
                <w:lang w:val="en-US"/>
              </w:rPr>
              <w:t>Fe</w:t>
            </w:r>
            <w:r w:rsidRPr="001E192C">
              <w:rPr>
                <w:rStyle w:val="FontStyle13"/>
                <w:sz w:val="24"/>
                <w:szCs w:val="24"/>
                <w:vertAlign w:val="subscript"/>
              </w:rPr>
              <w:t>общ</w:t>
            </w:r>
            <w:r w:rsidRPr="001E192C">
              <w:rPr>
                <w:sz w:val="22"/>
                <w:szCs w:val="22"/>
              </w:rPr>
              <w:t>, мг/л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0.67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0.65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0.85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2.23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5.92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1.02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0.52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0.63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0.26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1.24</w:t>
            </w:r>
          </w:p>
        </w:tc>
      </w:tr>
      <w:tr w:rsidR="00582DC0" w:rsidRPr="001E192C" w:rsidTr="00582DC0">
        <w:trPr>
          <w:trHeight w:val="255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4"/>
                <w:szCs w:val="24"/>
              </w:rPr>
              <w:t>H</w:t>
            </w:r>
            <w:r w:rsidRPr="001E192C">
              <w:rPr>
                <w:sz w:val="24"/>
                <w:szCs w:val="24"/>
                <w:vertAlign w:val="subscript"/>
              </w:rPr>
              <w:t>2</w:t>
            </w:r>
            <w:r w:rsidRPr="001E192C">
              <w:rPr>
                <w:sz w:val="24"/>
                <w:szCs w:val="24"/>
              </w:rPr>
              <w:t>S</w:t>
            </w:r>
            <w:r w:rsidRPr="001E192C">
              <w:rPr>
                <w:sz w:val="22"/>
                <w:szCs w:val="22"/>
              </w:rPr>
              <w:t>, мг/л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0.67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0.59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1.44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1.17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-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0.31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2.63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0.33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0.12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0.29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0.17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0.78</w:t>
            </w:r>
          </w:p>
        </w:tc>
      </w:tr>
      <w:tr w:rsidR="00582DC0" w:rsidRPr="001E192C" w:rsidTr="00582DC0">
        <w:trPr>
          <w:trHeight w:val="255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4"/>
                <w:szCs w:val="24"/>
                <w:lang w:val="en-US"/>
              </w:rPr>
              <w:t>Co</w:t>
            </w:r>
            <w:r w:rsidRPr="001E192C">
              <w:rPr>
                <w:sz w:val="22"/>
                <w:szCs w:val="22"/>
              </w:rPr>
              <w:t>, мг/л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1.08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0.78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1.30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0.76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-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0.61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21.39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1.07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1.94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2.84</w:t>
            </w:r>
          </w:p>
        </w:tc>
      </w:tr>
      <w:tr w:rsidR="00582DC0" w:rsidRPr="001E192C" w:rsidTr="00582DC0">
        <w:trPr>
          <w:trHeight w:val="255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4"/>
                <w:szCs w:val="24"/>
              </w:rPr>
              <w:t>Pb</w:t>
            </w:r>
            <w:r w:rsidRPr="001E192C">
              <w:rPr>
                <w:sz w:val="22"/>
                <w:szCs w:val="22"/>
              </w:rPr>
              <w:t>, мг/л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1.10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0.89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0.67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0.77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-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0.62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1.83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1.86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1.42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1.20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1.05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1.12</w:t>
            </w:r>
          </w:p>
        </w:tc>
      </w:tr>
      <w:tr w:rsidR="00582DC0" w:rsidRPr="001E192C" w:rsidTr="00582DC0">
        <w:trPr>
          <w:trHeight w:val="255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Среднее по факт</w:t>
            </w:r>
            <w:r w:rsidRPr="001E192C">
              <w:rPr>
                <w:bCs/>
                <w:sz w:val="22"/>
                <w:szCs w:val="22"/>
              </w:rPr>
              <w:t>о</w:t>
            </w:r>
            <w:r w:rsidRPr="001E192C">
              <w:rPr>
                <w:bCs/>
                <w:sz w:val="22"/>
                <w:szCs w:val="22"/>
              </w:rPr>
              <w:t>рам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1.12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0.96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1.16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2.27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1.33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1.09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0.97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E192C">
              <w:rPr>
                <w:bCs/>
                <w:sz w:val="22"/>
                <w:szCs w:val="22"/>
              </w:rPr>
              <w:t>2.23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0.89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E192C">
              <w:rPr>
                <w:sz w:val="22"/>
                <w:szCs w:val="22"/>
              </w:rPr>
              <w:t>0.76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582DC0" w:rsidRPr="001E192C" w:rsidRDefault="00582DC0" w:rsidP="00B13AB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582DC0" w:rsidRDefault="00582DC0" w:rsidP="00582DC0">
      <w:pPr>
        <w:jc w:val="right"/>
        <w:rPr>
          <w:sz w:val="24"/>
          <w:szCs w:val="24"/>
        </w:rPr>
      </w:pPr>
    </w:p>
    <w:p w:rsidR="00582DC0" w:rsidRDefault="00582DC0" w:rsidP="00582DC0">
      <w:pPr>
        <w:jc w:val="right"/>
        <w:rPr>
          <w:sz w:val="24"/>
          <w:szCs w:val="24"/>
        </w:rPr>
      </w:pPr>
    </w:p>
    <w:p w:rsidR="00582DC0" w:rsidRDefault="00582DC0" w:rsidP="00582DC0">
      <w:pPr>
        <w:jc w:val="right"/>
        <w:rPr>
          <w:sz w:val="24"/>
          <w:szCs w:val="24"/>
        </w:rPr>
      </w:pPr>
    </w:p>
    <w:p w:rsidR="00582DC0" w:rsidRPr="0051510B" w:rsidRDefault="00582DC0" w:rsidP="00582DC0">
      <w:pPr>
        <w:jc w:val="right"/>
        <w:rPr>
          <w:sz w:val="24"/>
          <w:szCs w:val="24"/>
        </w:rPr>
      </w:pPr>
    </w:p>
    <w:p w:rsidR="00582DC0" w:rsidRDefault="00582DC0" w:rsidP="00582DC0">
      <w:pPr>
        <w:rPr>
          <w:sz w:val="24"/>
          <w:szCs w:val="24"/>
          <w:lang w:val="en-US"/>
        </w:rPr>
      </w:pPr>
    </w:p>
    <w:p w:rsidR="00582DC0" w:rsidRPr="0051510B" w:rsidRDefault="00582DC0" w:rsidP="00582DC0">
      <w:pPr>
        <w:rPr>
          <w:sz w:val="24"/>
          <w:szCs w:val="24"/>
        </w:rPr>
      </w:pPr>
      <w:r w:rsidRPr="0051510B">
        <w:rPr>
          <w:sz w:val="24"/>
          <w:szCs w:val="24"/>
        </w:rPr>
        <w:br w:type="page"/>
      </w:r>
    </w:p>
    <w:p w:rsidR="00582DC0" w:rsidRPr="00734B76" w:rsidRDefault="00582DC0" w:rsidP="00582DC0">
      <w:pPr>
        <w:rPr>
          <w:b/>
          <w:sz w:val="24"/>
          <w:szCs w:val="24"/>
        </w:rPr>
      </w:pPr>
      <w:r w:rsidRPr="00734B76">
        <w:rPr>
          <w:b/>
          <w:sz w:val="24"/>
          <w:szCs w:val="24"/>
        </w:rPr>
        <w:lastRenderedPageBreak/>
        <w:t xml:space="preserve">Таблица </w:t>
      </w:r>
      <w:r>
        <w:rPr>
          <w:b/>
          <w:sz w:val="24"/>
          <w:szCs w:val="24"/>
        </w:rPr>
        <w:t>3</w:t>
      </w:r>
      <w:r w:rsidRPr="00734B76">
        <w:rPr>
          <w:b/>
          <w:sz w:val="24"/>
          <w:szCs w:val="24"/>
        </w:rPr>
        <w:t>.</w:t>
      </w:r>
      <w:r w:rsidRPr="005151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Значения отношения среднемноголетнего значения показателей к значениям ГНИ и ГНФ на створах Нижней Волги </w:t>
      </w:r>
      <w:r w:rsidRPr="0051510B">
        <w:rPr>
          <w:sz w:val="24"/>
          <w:szCs w:val="24"/>
        </w:rPr>
        <w:t xml:space="preserve">в сезонной группе май, июнь. </w:t>
      </w:r>
      <w:r w:rsidRPr="00734B76">
        <w:rPr>
          <w:sz w:val="24"/>
          <w:szCs w:val="24"/>
        </w:rPr>
        <w:t>(</w:t>
      </w:r>
      <w:r w:rsidRPr="0051510B">
        <w:rPr>
          <w:sz w:val="24"/>
          <w:szCs w:val="24"/>
        </w:rPr>
        <w:t xml:space="preserve">Из таблицы исключены створы </w:t>
      </w:r>
      <w:r w:rsidRPr="00726271">
        <w:rPr>
          <w:sz w:val="24"/>
          <w:szCs w:val="24"/>
        </w:rPr>
        <w:t>с пятью</w:t>
      </w:r>
      <w:r>
        <w:rPr>
          <w:sz w:val="24"/>
          <w:szCs w:val="24"/>
        </w:rPr>
        <w:t xml:space="preserve"> и менее наблюдениями</w:t>
      </w:r>
      <w:r w:rsidRPr="00734B76">
        <w:rPr>
          <w:sz w:val="24"/>
          <w:szCs w:val="24"/>
          <w:highlight w:val="lightGray"/>
        </w:rPr>
        <w:t>)</w:t>
      </w:r>
    </w:p>
    <w:tbl>
      <w:tblPr>
        <w:tblW w:w="13773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8"/>
        <w:gridCol w:w="1026"/>
        <w:gridCol w:w="1052"/>
        <w:gridCol w:w="1025"/>
        <w:gridCol w:w="669"/>
        <w:gridCol w:w="1043"/>
        <w:gridCol w:w="1159"/>
        <w:gridCol w:w="681"/>
        <w:gridCol w:w="1009"/>
        <w:gridCol w:w="1409"/>
        <w:gridCol w:w="1054"/>
        <w:gridCol w:w="1038"/>
      </w:tblGrid>
      <w:tr w:rsidR="00582DC0" w:rsidRPr="001D364E" w:rsidTr="00582DC0">
        <w:trPr>
          <w:trHeight w:val="255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582DC0" w:rsidRPr="005D4C89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82DC0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1D364E">
              <w:rPr>
                <w:rFonts w:eastAsia="Times New Roman"/>
                <w:lang w:eastAsia="ru-RU"/>
              </w:rPr>
              <w:t xml:space="preserve">с. </w:t>
            </w:r>
          </w:p>
          <w:p w:rsidR="00582DC0" w:rsidRPr="001D364E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1D364E">
              <w:rPr>
                <w:rFonts w:eastAsia="Times New Roman"/>
                <w:lang w:eastAsia="ru-RU"/>
              </w:rPr>
              <w:t>Верхнее Лебяжье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582DC0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1D364E">
              <w:rPr>
                <w:rFonts w:eastAsia="Times New Roman"/>
                <w:lang w:eastAsia="ru-RU"/>
              </w:rPr>
              <w:t xml:space="preserve">с. </w:t>
            </w:r>
          </w:p>
          <w:p w:rsidR="00582DC0" w:rsidRPr="001D364E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1D364E">
              <w:rPr>
                <w:rFonts w:eastAsia="Times New Roman"/>
                <w:lang w:eastAsia="ru-RU"/>
              </w:rPr>
              <w:t>Красный Яр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582DC0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1D364E">
              <w:rPr>
                <w:rFonts w:eastAsia="Times New Roman"/>
                <w:lang w:eastAsia="ru-RU"/>
              </w:rPr>
              <w:t xml:space="preserve">п. </w:t>
            </w:r>
          </w:p>
          <w:p w:rsidR="00582DC0" w:rsidRPr="001D364E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1D364E">
              <w:rPr>
                <w:rFonts w:eastAsia="Times New Roman"/>
                <w:lang w:eastAsia="ru-RU"/>
              </w:rPr>
              <w:t>Ильинка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582DC0" w:rsidRPr="001D364E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1D364E">
              <w:rPr>
                <w:rFonts w:eastAsia="Times New Roman"/>
                <w:lang w:eastAsia="ru-RU"/>
              </w:rPr>
              <w:t>п. ЦКК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82DC0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proofErr w:type="gramStart"/>
            <w:r w:rsidRPr="001D364E">
              <w:rPr>
                <w:rFonts w:eastAsia="Times New Roman"/>
                <w:lang w:eastAsia="ru-RU"/>
              </w:rPr>
              <w:t>г</w:t>
            </w:r>
            <w:proofErr w:type="gramEnd"/>
            <w:r w:rsidRPr="001D364E">
              <w:rPr>
                <w:rFonts w:eastAsia="Times New Roman"/>
                <w:lang w:eastAsia="ru-RU"/>
              </w:rPr>
              <w:t xml:space="preserve">. </w:t>
            </w:r>
          </w:p>
          <w:p w:rsidR="00582DC0" w:rsidRPr="001D364E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1D364E">
              <w:rPr>
                <w:rFonts w:eastAsia="Times New Roman"/>
                <w:lang w:eastAsia="ru-RU"/>
              </w:rPr>
              <w:t>Камызяк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82DC0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1D364E">
              <w:rPr>
                <w:rFonts w:eastAsia="Times New Roman"/>
                <w:lang w:eastAsia="ru-RU"/>
              </w:rPr>
              <w:t xml:space="preserve">п. </w:t>
            </w:r>
          </w:p>
          <w:p w:rsidR="00582DC0" w:rsidRPr="001D364E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D364E">
              <w:rPr>
                <w:rFonts w:eastAsia="Times New Roman"/>
                <w:lang w:eastAsia="ru-RU"/>
              </w:rPr>
              <w:t>Подчалык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82DC0" w:rsidRPr="001D364E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proofErr w:type="gramStart"/>
            <w:r w:rsidRPr="001D364E">
              <w:rPr>
                <w:rFonts w:eastAsia="Times New Roman"/>
                <w:lang w:eastAsia="ru-RU"/>
              </w:rPr>
              <w:t>ПОС</w:t>
            </w:r>
            <w:proofErr w:type="gramEnd"/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582DC0" w:rsidRPr="001D364E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1D364E">
              <w:rPr>
                <w:rFonts w:eastAsia="Times New Roman"/>
                <w:lang w:eastAsia="ru-RU"/>
              </w:rPr>
              <w:t>п. Акс</w:t>
            </w:r>
            <w:r w:rsidRPr="001D364E">
              <w:rPr>
                <w:rFonts w:eastAsia="Times New Roman"/>
                <w:lang w:eastAsia="ru-RU"/>
              </w:rPr>
              <w:t>а</w:t>
            </w:r>
            <w:r w:rsidRPr="001D364E">
              <w:rPr>
                <w:rFonts w:eastAsia="Times New Roman"/>
                <w:lang w:eastAsia="ru-RU"/>
              </w:rPr>
              <w:t>райский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582DC0" w:rsidRPr="001D364E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1D364E">
              <w:rPr>
                <w:rFonts w:eastAsia="Times New Roman"/>
                <w:lang w:eastAsia="ru-RU"/>
              </w:rPr>
              <w:t xml:space="preserve">рук. </w:t>
            </w:r>
            <w:proofErr w:type="spellStart"/>
            <w:r w:rsidRPr="001D364E">
              <w:rPr>
                <w:rFonts w:eastAsia="Times New Roman"/>
                <w:lang w:eastAsia="ru-RU"/>
              </w:rPr>
              <w:t>Болда</w:t>
            </w:r>
            <w:proofErr w:type="spellEnd"/>
            <w:r w:rsidRPr="001D364E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364E">
              <w:rPr>
                <w:rFonts w:eastAsia="Times New Roman"/>
                <w:lang w:eastAsia="ru-RU"/>
              </w:rPr>
              <w:t>прот</w:t>
            </w:r>
            <w:proofErr w:type="spellEnd"/>
            <w:r w:rsidRPr="001D364E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1D364E">
              <w:rPr>
                <w:rFonts w:eastAsia="Times New Roman"/>
                <w:lang w:eastAsia="ru-RU"/>
              </w:rPr>
              <w:t>Рычан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82DC0" w:rsidRPr="001D364E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1D364E">
              <w:rPr>
                <w:rFonts w:eastAsia="Times New Roman"/>
                <w:lang w:eastAsia="ru-RU"/>
              </w:rPr>
              <w:t xml:space="preserve">п. </w:t>
            </w:r>
            <w:proofErr w:type="spellStart"/>
            <w:r w:rsidRPr="001D364E">
              <w:rPr>
                <w:rFonts w:eastAsia="Times New Roman"/>
                <w:lang w:eastAsia="ru-RU"/>
              </w:rPr>
              <w:t>Сели</w:t>
            </w:r>
            <w:r w:rsidRPr="001D364E">
              <w:rPr>
                <w:rFonts w:eastAsia="Times New Roman"/>
                <w:lang w:eastAsia="ru-RU"/>
              </w:rPr>
              <w:t>т</w:t>
            </w:r>
            <w:r w:rsidRPr="001D364E">
              <w:rPr>
                <w:rFonts w:eastAsia="Times New Roman"/>
                <w:lang w:eastAsia="ru-RU"/>
              </w:rPr>
              <w:t>ренное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Среднее по ств</w:t>
            </w:r>
            <w:r w:rsidRPr="00734B76">
              <w:rPr>
                <w:rFonts w:eastAsia="Times New Roman"/>
                <w:lang w:eastAsia="ru-RU"/>
              </w:rPr>
              <w:t>о</w:t>
            </w:r>
            <w:r w:rsidRPr="00734B76">
              <w:rPr>
                <w:rFonts w:eastAsia="Times New Roman"/>
                <w:lang w:eastAsia="ru-RU"/>
              </w:rPr>
              <w:t>рам</w:t>
            </w:r>
          </w:p>
        </w:tc>
      </w:tr>
      <w:tr w:rsidR="00582DC0" w:rsidRPr="001D364E" w:rsidTr="00582DC0">
        <w:trPr>
          <w:trHeight w:val="255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582DC0" w:rsidRPr="005D4C89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5D4C89">
              <w:rPr>
                <w:rFonts w:eastAsia="Times New Roman"/>
                <w:lang w:eastAsia="ru-RU"/>
              </w:rPr>
              <w:t>Число наблюдений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</w:p>
        </w:tc>
      </w:tr>
      <w:tr w:rsidR="00582DC0" w:rsidRPr="001D364E" w:rsidTr="00582DC0">
        <w:trPr>
          <w:trHeight w:val="255"/>
        </w:trPr>
        <w:tc>
          <w:tcPr>
            <w:tcW w:w="13773" w:type="dxa"/>
            <w:gridSpan w:val="12"/>
            <w:shd w:val="clear" w:color="auto" w:fill="auto"/>
            <w:noWrap/>
            <w:vAlign w:val="center"/>
          </w:tcPr>
          <w:p w:rsidR="00582DC0" w:rsidRPr="005D4C89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5D4C89">
              <w:rPr>
                <w:rFonts w:eastAsia="Times New Roman"/>
                <w:lang w:eastAsia="ru-RU"/>
              </w:rPr>
              <w:t>Биоиндикатор</w:t>
            </w:r>
          </w:p>
        </w:tc>
      </w:tr>
      <w:tr w:rsidR="00582DC0" w:rsidRPr="001D364E" w:rsidTr="00582DC0">
        <w:trPr>
          <w:trHeight w:val="255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582DC0" w:rsidRPr="005D4C89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5D4C89">
              <w:rPr>
                <w:rFonts w:eastAsia="Times New Roman"/>
                <w:i/>
                <w:lang w:eastAsia="ru-RU"/>
              </w:rPr>
              <w:t>e</w:t>
            </w:r>
            <w:r w:rsidRPr="005D4C89">
              <w:rPr>
                <w:rFonts w:eastAsia="Times New Roman"/>
                <w:vertAlign w:val="subscript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1.72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1.70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1.43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1.34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1.47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1.31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2.25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1.96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1.74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1.62</w:t>
            </w:r>
          </w:p>
        </w:tc>
      </w:tr>
      <w:tr w:rsidR="00582DC0" w:rsidRPr="001D364E" w:rsidTr="00582DC0">
        <w:trPr>
          <w:trHeight w:val="255"/>
        </w:trPr>
        <w:tc>
          <w:tcPr>
            <w:tcW w:w="13773" w:type="dxa"/>
            <w:gridSpan w:val="12"/>
            <w:shd w:val="clear" w:color="auto" w:fill="auto"/>
            <w:noWrap/>
            <w:vAlign w:val="center"/>
          </w:tcPr>
          <w:p w:rsidR="00582DC0" w:rsidRPr="005D4C89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5D4C89">
              <w:rPr>
                <w:rFonts w:eastAsia="Times New Roman"/>
                <w:lang w:eastAsia="ru-RU"/>
              </w:rPr>
              <w:t>Физико-химические факторы</w:t>
            </w:r>
          </w:p>
        </w:tc>
      </w:tr>
      <w:tr w:rsidR="00582DC0" w:rsidRPr="001D364E" w:rsidTr="00582DC0">
        <w:trPr>
          <w:trHeight w:val="255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582DC0" w:rsidRPr="005D4C89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5D4C89">
              <w:rPr>
                <w:rFonts w:eastAsia="Times New Roman"/>
                <w:lang w:eastAsia="ru-RU"/>
              </w:rPr>
              <w:t>Прозрачность, м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1.01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0.95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0.98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1.12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1.06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1.03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0.98</w:t>
            </w:r>
          </w:p>
        </w:tc>
      </w:tr>
      <w:tr w:rsidR="00582DC0" w:rsidRPr="001D364E" w:rsidTr="00582DC0">
        <w:trPr>
          <w:trHeight w:val="255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582DC0" w:rsidRPr="005D4C89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5D4C89">
              <w:rPr>
                <w:rFonts w:eastAsia="Times New Roman"/>
                <w:lang w:eastAsia="ru-RU"/>
              </w:rPr>
              <w:t>Температура относител</w:t>
            </w:r>
            <w:r w:rsidRPr="005D4C89">
              <w:rPr>
                <w:rFonts w:eastAsia="Times New Roman"/>
                <w:lang w:eastAsia="ru-RU"/>
              </w:rPr>
              <w:t>ь</w:t>
            </w:r>
            <w:r w:rsidRPr="005D4C89">
              <w:rPr>
                <w:rFonts w:eastAsia="Times New Roman"/>
                <w:lang w:eastAsia="ru-RU"/>
              </w:rPr>
              <w:t>ная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0.92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0.83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0.82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0.93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0.86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0.87</w:t>
            </w:r>
          </w:p>
        </w:tc>
      </w:tr>
      <w:tr w:rsidR="00582DC0" w:rsidRPr="001D364E" w:rsidTr="00582DC0">
        <w:trPr>
          <w:trHeight w:val="255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582DC0" w:rsidRPr="005D4C89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5D4C89">
              <w:rPr>
                <w:rFonts w:eastAsia="Times New Roman"/>
                <w:lang w:eastAsia="ru-RU"/>
              </w:rPr>
              <w:t>Взвешенные в-</w:t>
            </w:r>
            <w:proofErr w:type="spellStart"/>
            <w:r w:rsidRPr="005D4C89">
              <w:rPr>
                <w:rFonts w:eastAsia="Times New Roman"/>
                <w:lang w:eastAsia="ru-RU"/>
              </w:rPr>
              <w:t>ва</w:t>
            </w:r>
            <w:proofErr w:type="spellEnd"/>
            <w:r w:rsidRPr="005D4C89">
              <w:rPr>
                <w:rFonts w:eastAsia="Times New Roman"/>
                <w:lang w:eastAsia="ru-RU"/>
              </w:rPr>
              <w:t>, мг/л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0.41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0.45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0.63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0.52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0.63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1.46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0.78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0.71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0.75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0.95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0.73</w:t>
            </w:r>
          </w:p>
        </w:tc>
      </w:tr>
      <w:tr w:rsidR="00582DC0" w:rsidRPr="001D364E" w:rsidTr="00582DC0">
        <w:trPr>
          <w:trHeight w:val="255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582DC0" w:rsidRPr="005D4C89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proofErr w:type="spellStart"/>
            <w:r w:rsidRPr="005D4C89">
              <w:rPr>
                <w:rFonts w:eastAsia="Times New Roman"/>
                <w:lang w:eastAsia="ru-RU"/>
              </w:rPr>
              <w:t>Цв</w:t>
            </w:r>
            <w:proofErr w:type="spellEnd"/>
            <w:r w:rsidRPr="005D4C89">
              <w:rPr>
                <w:rFonts w:eastAsia="Times New Roman"/>
                <w:lang w:eastAsia="ru-RU"/>
              </w:rPr>
              <w:t xml:space="preserve">. по </w:t>
            </w:r>
            <w:proofErr w:type="spellStart"/>
            <w:proofErr w:type="gramStart"/>
            <w:r w:rsidRPr="005D4C89">
              <w:rPr>
                <w:rFonts w:eastAsia="Times New Roman"/>
                <w:lang w:eastAsia="ru-RU"/>
              </w:rPr>
              <w:t>Р</w:t>
            </w:r>
            <w:proofErr w:type="gramEnd"/>
            <w:r w:rsidRPr="005D4C89">
              <w:rPr>
                <w:rFonts w:eastAsia="Times New Roman"/>
                <w:lang w:eastAsia="ru-RU"/>
              </w:rPr>
              <w:t>t-Co</w:t>
            </w:r>
            <w:proofErr w:type="spellEnd"/>
            <w:r w:rsidRPr="005D4C89">
              <w:rPr>
                <w:rFonts w:eastAsia="Times New Roman"/>
                <w:lang w:eastAsia="ru-RU"/>
              </w:rPr>
              <w:t xml:space="preserve"> шкале, град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1.11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1.04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0.99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1.3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1.15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1.2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1.06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1.35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1.10</w:t>
            </w:r>
          </w:p>
        </w:tc>
      </w:tr>
      <w:tr w:rsidR="00582DC0" w:rsidRPr="001D364E" w:rsidTr="00582DC0">
        <w:trPr>
          <w:trHeight w:val="255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582DC0" w:rsidRPr="005D4C89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5D4C89">
              <w:rPr>
                <w:rFonts w:eastAsia="Times New Roman"/>
                <w:lang w:eastAsia="ru-RU"/>
              </w:rPr>
              <w:t>Степень насыщения ки</w:t>
            </w:r>
            <w:r w:rsidRPr="005D4C89">
              <w:rPr>
                <w:rFonts w:eastAsia="Times New Roman"/>
                <w:lang w:eastAsia="ru-RU"/>
              </w:rPr>
              <w:t>с</w:t>
            </w:r>
            <w:r w:rsidRPr="005D4C89">
              <w:rPr>
                <w:rFonts w:eastAsia="Times New Roman"/>
                <w:lang w:eastAsia="ru-RU"/>
              </w:rPr>
              <w:t>лородом, %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0.89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0.97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0.93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0.94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0.94</w:t>
            </w:r>
          </w:p>
        </w:tc>
      </w:tr>
      <w:tr w:rsidR="00582DC0" w:rsidRPr="001D364E" w:rsidTr="00582DC0">
        <w:trPr>
          <w:trHeight w:val="255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582DC0" w:rsidRPr="005D4C89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5D4C89">
              <w:rPr>
                <w:rFonts w:eastAsia="Times New Roman"/>
                <w:lang w:eastAsia="ru-RU"/>
              </w:rPr>
              <w:t>Азот сумм. минер</w:t>
            </w:r>
            <w:proofErr w:type="gramStart"/>
            <w:r w:rsidRPr="005D4C89">
              <w:rPr>
                <w:rFonts w:eastAsia="Times New Roman"/>
                <w:lang w:eastAsia="ru-RU"/>
              </w:rPr>
              <w:t xml:space="preserve">., </w:t>
            </w:r>
            <w:proofErr w:type="gramEnd"/>
            <w:r w:rsidRPr="005D4C89">
              <w:rPr>
                <w:rFonts w:eastAsia="Times New Roman"/>
                <w:lang w:eastAsia="ru-RU"/>
              </w:rPr>
              <w:t>мг/л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0.70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0.95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1.01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1.68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0.76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1.33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1.3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1.55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1.12</w:t>
            </w:r>
          </w:p>
        </w:tc>
      </w:tr>
      <w:tr w:rsidR="00582DC0" w:rsidRPr="001D364E" w:rsidTr="00582DC0">
        <w:trPr>
          <w:trHeight w:val="255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582DC0" w:rsidRPr="005D4C89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5D4C89">
              <w:rPr>
                <w:sz w:val="24"/>
                <w:szCs w:val="24"/>
              </w:rPr>
              <w:t>Cr</w:t>
            </w:r>
            <w:proofErr w:type="gramEnd"/>
            <w:r w:rsidRPr="005D4C89">
              <w:rPr>
                <w:sz w:val="24"/>
                <w:szCs w:val="24"/>
                <w:vertAlign w:val="subscript"/>
              </w:rPr>
              <w:t>общ</w:t>
            </w:r>
            <w:proofErr w:type="spellEnd"/>
            <w:r w:rsidRPr="005D4C89">
              <w:rPr>
                <w:rFonts w:eastAsia="Times New Roman"/>
                <w:lang w:eastAsia="ru-RU"/>
              </w:rPr>
              <w:t>, мг/л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0.18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0.17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0.32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1.6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0.13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0.48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0.1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0.21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0.14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1.13</w:t>
            </w:r>
          </w:p>
        </w:tc>
      </w:tr>
      <w:tr w:rsidR="00582DC0" w:rsidRPr="001D364E" w:rsidTr="00582DC0">
        <w:trPr>
          <w:trHeight w:val="255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582DC0" w:rsidRPr="005D4C89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proofErr w:type="spellStart"/>
            <w:r w:rsidRPr="005D4C89">
              <w:rPr>
                <w:sz w:val="24"/>
                <w:szCs w:val="24"/>
              </w:rPr>
              <w:t>Zn</w:t>
            </w:r>
            <w:proofErr w:type="spellEnd"/>
            <w:r w:rsidRPr="005D4C89">
              <w:rPr>
                <w:rFonts w:eastAsia="Times New Roman"/>
                <w:lang w:eastAsia="ru-RU"/>
              </w:rPr>
              <w:t>, мг/л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1.28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1.90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0.55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0.56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0.97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1.22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1.17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0.51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0.52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0.96</w:t>
            </w:r>
          </w:p>
        </w:tc>
      </w:tr>
      <w:tr w:rsidR="00582DC0" w:rsidRPr="001D364E" w:rsidTr="00582DC0">
        <w:trPr>
          <w:trHeight w:val="255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582DC0" w:rsidRPr="005D4C89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proofErr w:type="spellStart"/>
            <w:r w:rsidRPr="005D4C89">
              <w:rPr>
                <w:sz w:val="24"/>
                <w:szCs w:val="24"/>
              </w:rPr>
              <w:t>Cu</w:t>
            </w:r>
            <w:proofErr w:type="spellEnd"/>
            <w:r w:rsidRPr="005D4C89">
              <w:rPr>
                <w:rFonts w:eastAsia="Times New Roman"/>
                <w:lang w:eastAsia="ru-RU"/>
              </w:rPr>
              <w:t>, мг/л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0.64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0.51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0.50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0.48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0.52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0.49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0.55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0.75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0.57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0.51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0.55</w:t>
            </w:r>
          </w:p>
        </w:tc>
      </w:tr>
      <w:tr w:rsidR="00582DC0" w:rsidRPr="001D364E" w:rsidTr="00582DC0">
        <w:trPr>
          <w:trHeight w:val="255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582DC0" w:rsidRPr="005D4C89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5D4C89">
              <w:rPr>
                <w:rFonts w:eastAsia="Times New Roman"/>
                <w:lang w:eastAsia="ru-RU"/>
              </w:rPr>
              <w:t>ХПК, мг/л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0.71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0.70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1.58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2.31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0.76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0.69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0.89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0.85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1.01</w:t>
            </w:r>
          </w:p>
        </w:tc>
      </w:tr>
      <w:tr w:rsidR="00582DC0" w:rsidRPr="001D364E" w:rsidTr="00582DC0">
        <w:trPr>
          <w:trHeight w:val="255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582DC0" w:rsidRPr="005D4C89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5D4C89">
              <w:rPr>
                <w:rFonts w:eastAsia="Times New Roman"/>
                <w:lang w:eastAsia="ru-RU"/>
              </w:rPr>
              <w:t>Нефтепродукты, мг/л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0.27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0.93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0.16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1.02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0.58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0.59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1.39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1.28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1.14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0.83</w:t>
            </w:r>
          </w:p>
        </w:tc>
      </w:tr>
      <w:tr w:rsidR="00582DC0" w:rsidRPr="001D364E" w:rsidTr="00582DC0">
        <w:trPr>
          <w:trHeight w:val="255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582DC0" w:rsidRPr="005D4C89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5D4C89">
              <w:rPr>
                <w:sz w:val="24"/>
                <w:szCs w:val="24"/>
              </w:rPr>
              <w:t>Cl</w:t>
            </w:r>
            <w:r w:rsidRPr="005D4C89">
              <w:rPr>
                <w:rFonts w:eastAsia="Times New Roman"/>
                <w:lang w:eastAsia="ru-RU"/>
              </w:rPr>
              <w:t>, мг/л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0.86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0.83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1.03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1.04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1.01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0.90</w:t>
            </w:r>
          </w:p>
        </w:tc>
      </w:tr>
      <w:tr w:rsidR="00582DC0" w:rsidRPr="001D364E" w:rsidTr="00582DC0">
        <w:trPr>
          <w:trHeight w:val="255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582DC0" w:rsidRPr="005D4C89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5D4C89">
              <w:rPr>
                <w:rFonts w:eastAsia="Times New Roman"/>
                <w:lang w:eastAsia="ru-RU"/>
              </w:rPr>
              <w:t>Сумма ионов, мг/л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1.00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1.02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1.01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1.04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1.11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1.12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1.13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1.03</w:t>
            </w:r>
          </w:p>
        </w:tc>
      </w:tr>
    </w:tbl>
    <w:p w:rsidR="00582DC0" w:rsidRDefault="00582DC0" w:rsidP="00582DC0">
      <w:pPr>
        <w:jc w:val="right"/>
        <w:rPr>
          <w:sz w:val="24"/>
          <w:szCs w:val="24"/>
        </w:rPr>
      </w:pPr>
    </w:p>
    <w:p w:rsidR="00582DC0" w:rsidRDefault="00582DC0" w:rsidP="00582DC0">
      <w:pPr>
        <w:jc w:val="right"/>
        <w:rPr>
          <w:sz w:val="24"/>
          <w:szCs w:val="24"/>
        </w:rPr>
      </w:pPr>
    </w:p>
    <w:p w:rsidR="00582DC0" w:rsidRDefault="00582D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2DC0" w:rsidRPr="0051510B" w:rsidRDefault="00582DC0" w:rsidP="00582DC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табл. 3</w:t>
      </w:r>
    </w:p>
    <w:tbl>
      <w:tblPr>
        <w:tblW w:w="13584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8"/>
        <w:gridCol w:w="1026"/>
        <w:gridCol w:w="1052"/>
        <w:gridCol w:w="1025"/>
        <w:gridCol w:w="669"/>
        <w:gridCol w:w="1043"/>
        <w:gridCol w:w="1170"/>
        <w:gridCol w:w="681"/>
        <w:gridCol w:w="1009"/>
        <w:gridCol w:w="1276"/>
        <w:gridCol w:w="992"/>
        <w:gridCol w:w="996"/>
        <w:gridCol w:w="37"/>
      </w:tblGrid>
      <w:tr w:rsidR="00582DC0" w:rsidRPr="001D364E" w:rsidTr="00582DC0">
        <w:trPr>
          <w:gridAfter w:val="1"/>
          <w:wAfter w:w="37" w:type="dxa"/>
          <w:trHeight w:val="255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582DC0" w:rsidRPr="005D4C89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82DC0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1D364E">
              <w:rPr>
                <w:rFonts w:eastAsia="Times New Roman"/>
                <w:lang w:eastAsia="ru-RU"/>
              </w:rPr>
              <w:t xml:space="preserve">с. </w:t>
            </w:r>
          </w:p>
          <w:p w:rsidR="00582DC0" w:rsidRPr="001D364E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1D364E">
              <w:rPr>
                <w:rFonts w:eastAsia="Times New Roman"/>
                <w:lang w:eastAsia="ru-RU"/>
              </w:rPr>
              <w:t>Верхнее Лебяжье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582DC0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1D364E">
              <w:rPr>
                <w:rFonts w:eastAsia="Times New Roman"/>
                <w:lang w:eastAsia="ru-RU"/>
              </w:rPr>
              <w:t xml:space="preserve">с. </w:t>
            </w:r>
          </w:p>
          <w:p w:rsidR="00582DC0" w:rsidRPr="001D364E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1D364E">
              <w:rPr>
                <w:rFonts w:eastAsia="Times New Roman"/>
                <w:lang w:eastAsia="ru-RU"/>
              </w:rPr>
              <w:t>Красный Яр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582DC0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1D364E">
              <w:rPr>
                <w:rFonts w:eastAsia="Times New Roman"/>
                <w:lang w:eastAsia="ru-RU"/>
              </w:rPr>
              <w:t xml:space="preserve">п. </w:t>
            </w:r>
          </w:p>
          <w:p w:rsidR="00582DC0" w:rsidRPr="001D364E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1D364E">
              <w:rPr>
                <w:rFonts w:eastAsia="Times New Roman"/>
                <w:lang w:eastAsia="ru-RU"/>
              </w:rPr>
              <w:t>Ильинка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582DC0" w:rsidRPr="001D364E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1D364E">
              <w:rPr>
                <w:rFonts w:eastAsia="Times New Roman"/>
                <w:lang w:eastAsia="ru-RU"/>
              </w:rPr>
              <w:t>п. ЦКК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82DC0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proofErr w:type="gramStart"/>
            <w:r w:rsidRPr="001D364E">
              <w:rPr>
                <w:rFonts w:eastAsia="Times New Roman"/>
                <w:lang w:eastAsia="ru-RU"/>
              </w:rPr>
              <w:t>г</w:t>
            </w:r>
            <w:proofErr w:type="gramEnd"/>
            <w:r w:rsidRPr="001D364E">
              <w:rPr>
                <w:rFonts w:eastAsia="Times New Roman"/>
                <w:lang w:eastAsia="ru-RU"/>
              </w:rPr>
              <w:t xml:space="preserve">. </w:t>
            </w:r>
          </w:p>
          <w:p w:rsidR="00582DC0" w:rsidRPr="001D364E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1D364E">
              <w:rPr>
                <w:rFonts w:eastAsia="Times New Roman"/>
                <w:lang w:eastAsia="ru-RU"/>
              </w:rPr>
              <w:t>Камызяк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582DC0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1D364E">
              <w:rPr>
                <w:rFonts w:eastAsia="Times New Roman"/>
                <w:lang w:eastAsia="ru-RU"/>
              </w:rPr>
              <w:t xml:space="preserve">п. </w:t>
            </w:r>
          </w:p>
          <w:p w:rsidR="00582DC0" w:rsidRPr="001D364E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D364E">
              <w:rPr>
                <w:rFonts w:eastAsia="Times New Roman"/>
                <w:lang w:eastAsia="ru-RU"/>
              </w:rPr>
              <w:t>Подчалык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82DC0" w:rsidRPr="001D364E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proofErr w:type="gramStart"/>
            <w:r w:rsidRPr="001D364E">
              <w:rPr>
                <w:rFonts w:eastAsia="Times New Roman"/>
                <w:lang w:eastAsia="ru-RU"/>
              </w:rPr>
              <w:t>ПОС</w:t>
            </w:r>
            <w:proofErr w:type="gramEnd"/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582DC0" w:rsidRPr="001D364E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1D364E">
              <w:rPr>
                <w:rFonts w:eastAsia="Times New Roman"/>
                <w:lang w:eastAsia="ru-RU"/>
              </w:rPr>
              <w:t>п. Акс</w:t>
            </w:r>
            <w:r w:rsidRPr="001D364E">
              <w:rPr>
                <w:rFonts w:eastAsia="Times New Roman"/>
                <w:lang w:eastAsia="ru-RU"/>
              </w:rPr>
              <w:t>а</w:t>
            </w:r>
            <w:r w:rsidRPr="001D364E">
              <w:rPr>
                <w:rFonts w:eastAsia="Times New Roman"/>
                <w:lang w:eastAsia="ru-RU"/>
              </w:rPr>
              <w:t>райский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2DC0" w:rsidRPr="001D364E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1D364E">
              <w:rPr>
                <w:rFonts w:eastAsia="Times New Roman"/>
                <w:lang w:eastAsia="ru-RU"/>
              </w:rPr>
              <w:t xml:space="preserve">рук. </w:t>
            </w:r>
            <w:proofErr w:type="spellStart"/>
            <w:r w:rsidRPr="001D364E">
              <w:rPr>
                <w:rFonts w:eastAsia="Times New Roman"/>
                <w:lang w:eastAsia="ru-RU"/>
              </w:rPr>
              <w:t>Болда</w:t>
            </w:r>
            <w:proofErr w:type="spellEnd"/>
            <w:r w:rsidRPr="001D364E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364E">
              <w:rPr>
                <w:rFonts w:eastAsia="Times New Roman"/>
                <w:lang w:eastAsia="ru-RU"/>
              </w:rPr>
              <w:t>прот</w:t>
            </w:r>
            <w:proofErr w:type="spellEnd"/>
            <w:r w:rsidRPr="001D364E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1D364E">
              <w:rPr>
                <w:rFonts w:eastAsia="Times New Roman"/>
                <w:lang w:eastAsia="ru-RU"/>
              </w:rPr>
              <w:t>Рычан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2DC0" w:rsidRPr="001D364E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1D364E">
              <w:rPr>
                <w:rFonts w:eastAsia="Times New Roman"/>
                <w:lang w:eastAsia="ru-RU"/>
              </w:rPr>
              <w:t xml:space="preserve">п. </w:t>
            </w:r>
            <w:proofErr w:type="spellStart"/>
            <w:r w:rsidRPr="001D364E">
              <w:rPr>
                <w:rFonts w:eastAsia="Times New Roman"/>
                <w:lang w:eastAsia="ru-RU"/>
              </w:rPr>
              <w:t>Сели</w:t>
            </w:r>
            <w:r w:rsidRPr="001D364E">
              <w:rPr>
                <w:rFonts w:eastAsia="Times New Roman"/>
                <w:lang w:eastAsia="ru-RU"/>
              </w:rPr>
              <w:t>т</w:t>
            </w:r>
            <w:r w:rsidRPr="001D364E">
              <w:rPr>
                <w:rFonts w:eastAsia="Times New Roman"/>
                <w:lang w:eastAsia="ru-RU"/>
              </w:rPr>
              <w:t>ренное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82DC0" w:rsidRPr="001D364E" w:rsidRDefault="00582DC0" w:rsidP="00B13AB7">
            <w:pPr>
              <w:pStyle w:val="af9"/>
              <w:spacing w:line="240" w:lineRule="auto"/>
              <w:rPr>
                <w:rFonts w:eastAsia="Times New Roman"/>
                <w:lang w:eastAsia="ru-RU"/>
              </w:rPr>
            </w:pPr>
            <w:r w:rsidRPr="001D364E">
              <w:rPr>
                <w:rFonts w:eastAsia="Times New Roman"/>
                <w:lang w:eastAsia="ru-RU"/>
              </w:rPr>
              <w:t>Среднее по ств</w:t>
            </w:r>
            <w:r w:rsidRPr="001D364E">
              <w:rPr>
                <w:rFonts w:eastAsia="Times New Roman"/>
                <w:lang w:eastAsia="ru-RU"/>
              </w:rPr>
              <w:t>о</w:t>
            </w:r>
            <w:r w:rsidRPr="001D364E">
              <w:rPr>
                <w:rFonts w:eastAsia="Times New Roman"/>
                <w:lang w:eastAsia="ru-RU"/>
              </w:rPr>
              <w:t>рам</w:t>
            </w:r>
          </w:p>
        </w:tc>
      </w:tr>
      <w:tr w:rsidR="00582DC0" w:rsidRPr="001D364E" w:rsidTr="00582DC0">
        <w:trPr>
          <w:gridAfter w:val="1"/>
          <w:wAfter w:w="37" w:type="dxa"/>
          <w:trHeight w:val="255"/>
        </w:trPr>
        <w:tc>
          <w:tcPr>
            <w:tcW w:w="13547" w:type="dxa"/>
            <w:gridSpan w:val="12"/>
            <w:shd w:val="clear" w:color="auto" w:fill="auto"/>
            <w:noWrap/>
            <w:vAlign w:val="center"/>
          </w:tcPr>
          <w:p w:rsidR="00582DC0" w:rsidRPr="005D4C89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5D4C89">
              <w:rPr>
                <w:rFonts w:eastAsia="Times New Roman"/>
                <w:lang w:eastAsia="ru-RU"/>
              </w:rPr>
              <w:t>Физико-химические факторы</w:t>
            </w:r>
          </w:p>
        </w:tc>
      </w:tr>
      <w:tr w:rsidR="00582DC0" w:rsidRPr="00734B76" w:rsidTr="00582DC0">
        <w:trPr>
          <w:trHeight w:val="255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582DC0" w:rsidRPr="005D4C89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proofErr w:type="spellStart"/>
            <w:r w:rsidRPr="005D4C89">
              <w:rPr>
                <w:rFonts w:eastAsia="Times New Roman"/>
                <w:lang w:eastAsia="ru-RU"/>
              </w:rPr>
              <w:t>Na+K</w:t>
            </w:r>
            <w:proofErr w:type="spellEnd"/>
            <w:r w:rsidRPr="005D4C89">
              <w:rPr>
                <w:rFonts w:eastAsia="Times New Roman"/>
                <w:lang w:eastAsia="ru-RU"/>
              </w:rPr>
              <w:t>, мг/л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0.70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0.70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0.75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0.79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0.74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0.7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0.75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1.14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0.83</w:t>
            </w:r>
          </w:p>
        </w:tc>
      </w:tr>
      <w:tr w:rsidR="00582DC0" w:rsidRPr="00734B76" w:rsidTr="00582DC0">
        <w:trPr>
          <w:trHeight w:val="255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582DC0" w:rsidRPr="005D4C89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5D4C89">
              <w:rPr>
                <w:rFonts w:eastAsia="Times New Roman"/>
                <w:lang w:eastAsia="ru-RU"/>
              </w:rPr>
              <w:t>Кремнекислота, мг/л Si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0.68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0.73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0.77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0.72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0.67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1.04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1.25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1.08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0.92</w:t>
            </w:r>
          </w:p>
        </w:tc>
      </w:tr>
      <w:tr w:rsidR="00582DC0" w:rsidRPr="00734B76" w:rsidTr="00582DC0">
        <w:trPr>
          <w:trHeight w:val="255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582DC0" w:rsidRPr="005D4C89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5D4C89">
              <w:rPr>
                <w:sz w:val="24"/>
                <w:szCs w:val="24"/>
              </w:rPr>
              <w:t>O</w:t>
            </w:r>
            <w:r w:rsidRPr="005D4C89">
              <w:rPr>
                <w:sz w:val="24"/>
                <w:szCs w:val="24"/>
                <w:vertAlign w:val="subscript"/>
              </w:rPr>
              <w:t>2</w:t>
            </w:r>
            <w:r w:rsidRPr="005D4C89">
              <w:rPr>
                <w:rFonts w:eastAsia="Times New Roman"/>
                <w:lang w:eastAsia="ru-RU"/>
              </w:rPr>
              <w:t>, мг/л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0.85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0.97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0.90</w:t>
            </w:r>
          </w:p>
        </w:tc>
      </w:tr>
      <w:tr w:rsidR="00582DC0" w:rsidRPr="00734B76" w:rsidTr="00582DC0">
        <w:trPr>
          <w:trHeight w:val="255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582DC0" w:rsidRPr="005D4C89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5D4C89">
              <w:rPr>
                <w:rStyle w:val="FontStyle13"/>
                <w:sz w:val="24"/>
                <w:szCs w:val="24"/>
                <w:lang w:val="en-US"/>
              </w:rPr>
              <w:t>PO</w:t>
            </w:r>
            <w:r w:rsidRPr="005D4C89">
              <w:rPr>
                <w:rStyle w:val="FontStyle13"/>
                <w:sz w:val="24"/>
                <w:szCs w:val="24"/>
                <w:vertAlign w:val="subscript"/>
              </w:rPr>
              <w:t>4</w:t>
            </w:r>
            <w:r w:rsidRPr="005D4C89">
              <w:rPr>
                <w:rFonts w:eastAsia="Times New Roman"/>
                <w:lang w:eastAsia="ru-RU"/>
              </w:rPr>
              <w:t>, мг/л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0.48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0.42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0.50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0.55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734B76">
              <w:rPr>
                <w:rFonts w:eastAsia="Times New Roman"/>
                <w:bCs/>
                <w:lang w:eastAsia="ru-RU"/>
              </w:rPr>
              <w:t>2.32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0.54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0.73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0.75</w:t>
            </w:r>
          </w:p>
        </w:tc>
      </w:tr>
      <w:tr w:rsidR="00582DC0" w:rsidRPr="00734B76" w:rsidTr="00582DC0">
        <w:trPr>
          <w:trHeight w:val="255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582DC0" w:rsidRPr="005D4C89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proofErr w:type="spellStart"/>
            <w:r w:rsidRPr="005D4C89">
              <w:rPr>
                <w:sz w:val="24"/>
                <w:szCs w:val="24"/>
              </w:rPr>
              <w:t>Mg</w:t>
            </w:r>
            <w:proofErr w:type="spellEnd"/>
            <w:r w:rsidRPr="005D4C89">
              <w:rPr>
                <w:rFonts w:eastAsia="Times New Roman"/>
                <w:lang w:eastAsia="ru-RU"/>
              </w:rPr>
              <w:t>, мг/л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0.87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0.85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0.88</w:t>
            </w:r>
          </w:p>
        </w:tc>
        <w:tc>
          <w:tcPr>
            <w:tcW w:w="1033" w:type="dxa"/>
            <w:gridSpan w:val="2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0.86</w:t>
            </w:r>
          </w:p>
        </w:tc>
      </w:tr>
      <w:tr w:rsidR="00582DC0" w:rsidRPr="00734B76" w:rsidTr="00582DC0">
        <w:trPr>
          <w:gridAfter w:val="1"/>
          <w:wAfter w:w="37" w:type="dxa"/>
          <w:trHeight w:val="255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582DC0" w:rsidRPr="005D4C89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5D4C89">
              <w:rPr>
                <w:rStyle w:val="FontStyle13"/>
                <w:sz w:val="24"/>
                <w:szCs w:val="24"/>
                <w:lang w:val="en-US"/>
              </w:rPr>
              <w:t>Fe</w:t>
            </w:r>
            <w:r w:rsidRPr="005D4C89">
              <w:rPr>
                <w:rStyle w:val="FontStyle13"/>
                <w:sz w:val="24"/>
                <w:szCs w:val="24"/>
                <w:vertAlign w:val="subscript"/>
              </w:rPr>
              <w:t>общ</w:t>
            </w:r>
            <w:r w:rsidRPr="005D4C89">
              <w:rPr>
                <w:rFonts w:eastAsia="Times New Roman"/>
                <w:lang w:eastAsia="ru-RU"/>
              </w:rPr>
              <w:t>, мг/л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0.27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0.48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0.31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0.21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0.58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0.27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0.48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0.37</w:t>
            </w:r>
          </w:p>
        </w:tc>
      </w:tr>
      <w:tr w:rsidR="00582DC0" w:rsidRPr="00734B76" w:rsidTr="00582DC0">
        <w:trPr>
          <w:gridAfter w:val="1"/>
          <w:wAfter w:w="37" w:type="dxa"/>
          <w:trHeight w:val="255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582DC0" w:rsidRPr="005D4C89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5D4C89">
              <w:rPr>
                <w:rFonts w:eastAsia="Times New Roman"/>
                <w:lang w:eastAsia="ru-RU"/>
              </w:rPr>
              <w:t>Жесткость, мг-экв/л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0.94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0.95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0.97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0.98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  <w:rPr>
                <w:rFonts w:eastAsia="Times New Roman"/>
                <w:lang w:eastAsia="ru-RU"/>
              </w:rPr>
            </w:pPr>
            <w:r w:rsidRPr="00734B76">
              <w:rPr>
                <w:rFonts w:eastAsia="Times New Roman"/>
                <w:lang w:eastAsia="ru-RU"/>
              </w:rPr>
              <w:t>0.96</w:t>
            </w:r>
          </w:p>
        </w:tc>
      </w:tr>
      <w:tr w:rsidR="00582DC0" w:rsidRPr="00734B76" w:rsidTr="00582DC0">
        <w:trPr>
          <w:gridAfter w:val="1"/>
          <w:wAfter w:w="37" w:type="dxa"/>
          <w:trHeight w:val="255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582DC0" w:rsidRPr="005D4C89" w:rsidRDefault="00582DC0" w:rsidP="00B13AB7">
            <w:pPr>
              <w:pStyle w:val="af9"/>
              <w:spacing w:line="360" w:lineRule="auto"/>
            </w:pPr>
            <w:r w:rsidRPr="005D4C89">
              <w:t>Среднее по факторам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</w:pPr>
            <w:r w:rsidRPr="00734B76">
              <w:t>0.74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</w:pPr>
            <w:r w:rsidRPr="00734B76">
              <w:t>0.78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</w:pPr>
            <w:r w:rsidRPr="00734B76">
              <w:t>0.82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</w:pPr>
            <w:r w:rsidRPr="00734B76">
              <w:t>0.81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</w:pPr>
            <w:r w:rsidRPr="00734B76">
              <w:t>1.24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</w:pPr>
            <w:r w:rsidRPr="00734B76">
              <w:t>0.97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</w:pPr>
            <w:r w:rsidRPr="00734B76">
              <w:t>0.82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</w:pPr>
            <w:r w:rsidRPr="00734B76">
              <w:t>0.92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</w:pPr>
            <w:r w:rsidRPr="00734B76">
              <w:t>0.87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</w:pPr>
            <w:r w:rsidRPr="00734B76">
              <w:t>0.91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82DC0" w:rsidRPr="00734B76" w:rsidRDefault="00582DC0" w:rsidP="00B13AB7">
            <w:pPr>
              <w:pStyle w:val="af9"/>
              <w:spacing w:line="360" w:lineRule="auto"/>
            </w:pPr>
            <w:r w:rsidRPr="00734B76">
              <w:t>0.89</w:t>
            </w:r>
          </w:p>
        </w:tc>
      </w:tr>
    </w:tbl>
    <w:p w:rsidR="00582DC0" w:rsidRDefault="00582DC0" w:rsidP="00582DC0">
      <w:pPr>
        <w:jc w:val="right"/>
        <w:rPr>
          <w:sz w:val="24"/>
          <w:szCs w:val="24"/>
        </w:rPr>
      </w:pPr>
    </w:p>
    <w:p w:rsidR="00582DC0" w:rsidRPr="0051510B" w:rsidRDefault="00582DC0" w:rsidP="00582DC0">
      <w:pPr>
        <w:rPr>
          <w:b/>
          <w:sz w:val="24"/>
          <w:szCs w:val="24"/>
        </w:rPr>
      </w:pPr>
    </w:p>
    <w:p w:rsidR="00582DC0" w:rsidRDefault="00582DC0" w:rsidP="00582DC0">
      <w:pPr>
        <w:rPr>
          <w:b/>
          <w:sz w:val="24"/>
          <w:szCs w:val="24"/>
        </w:rPr>
        <w:sectPr w:rsidR="00582DC0" w:rsidSect="00AD3EB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582DC0" w:rsidRPr="00092D67" w:rsidRDefault="00582DC0" w:rsidP="00582DC0">
      <w:pPr>
        <w:keepNext/>
        <w:keepLines/>
        <w:spacing w:after="120"/>
        <w:rPr>
          <w:b/>
          <w:sz w:val="24"/>
          <w:szCs w:val="24"/>
        </w:rPr>
      </w:pPr>
      <w:r w:rsidRPr="00734B76">
        <w:rPr>
          <w:b/>
          <w:sz w:val="24"/>
          <w:szCs w:val="24"/>
        </w:rPr>
        <w:lastRenderedPageBreak/>
        <w:t xml:space="preserve">Таблица </w:t>
      </w:r>
      <w:r>
        <w:rPr>
          <w:b/>
          <w:sz w:val="24"/>
          <w:szCs w:val="24"/>
        </w:rPr>
        <w:t>4</w:t>
      </w:r>
      <w:r w:rsidRPr="00734B76">
        <w:rPr>
          <w:b/>
          <w:sz w:val="24"/>
          <w:szCs w:val="24"/>
        </w:rPr>
        <w:t>.</w:t>
      </w:r>
      <w:r w:rsidRPr="00164B32">
        <w:rPr>
          <w:sz w:val="24"/>
          <w:szCs w:val="24"/>
        </w:rPr>
        <w:t xml:space="preserve"> Сравнение </w:t>
      </w:r>
      <w:r>
        <w:rPr>
          <w:sz w:val="24"/>
          <w:szCs w:val="24"/>
        </w:rPr>
        <w:t>био</w:t>
      </w:r>
      <w:r w:rsidRPr="00164B32">
        <w:rPr>
          <w:sz w:val="24"/>
          <w:szCs w:val="24"/>
        </w:rPr>
        <w:t>индикаторов по числу найденных существенных факторов и доста</w:t>
      </w:r>
      <w:r w:rsidRPr="00092D67">
        <w:rPr>
          <w:sz w:val="24"/>
          <w:szCs w:val="24"/>
        </w:rPr>
        <w:t xml:space="preserve">точности программы наблюдений. </w:t>
      </w:r>
    </w:p>
    <w:tbl>
      <w:tblPr>
        <w:tblW w:w="61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30"/>
        <w:gridCol w:w="1580"/>
        <w:gridCol w:w="1607"/>
      </w:tblGrid>
      <w:tr w:rsidR="00582DC0" w:rsidRPr="00A82B25" w:rsidTr="00B13AB7">
        <w:tc>
          <w:tcPr>
            <w:tcW w:w="1276" w:type="dxa"/>
            <w:vAlign w:val="center"/>
          </w:tcPr>
          <w:p w:rsidR="00582DC0" w:rsidRPr="00A82B25" w:rsidRDefault="00582DC0" w:rsidP="00B13AB7">
            <w:pPr>
              <w:keepNext/>
              <w:keepLines/>
              <w:spacing w:line="240" w:lineRule="auto"/>
              <w:jc w:val="center"/>
              <w:rPr>
                <w:sz w:val="22"/>
                <w:szCs w:val="22"/>
              </w:rPr>
            </w:pPr>
            <w:r w:rsidRPr="00A82B25">
              <w:rPr>
                <w:sz w:val="22"/>
                <w:szCs w:val="22"/>
              </w:rPr>
              <w:t>Сезон</w:t>
            </w:r>
          </w:p>
        </w:tc>
        <w:tc>
          <w:tcPr>
            <w:tcW w:w="1730" w:type="dxa"/>
            <w:vAlign w:val="center"/>
          </w:tcPr>
          <w:p w:rsidR="00582DC0" w:rsidRPr="00A82B25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2B25">
              <w:rPr>
                <w:sz w:val="22"/>
                <w:szCs w:val="22"/>
              </w:rPr>
              <w:t>Биоиндикатор</w:t>
            </w:r>
          </w:p>
        </w:tc>
        <w:tc>
          <w:tcPr>
            <w:tcW w:w="1580" w:type="dxa"/>
            <w:vAlign w:val="center"/>
          </w:tcPr>
          <w:p w:rsidR="00582DC0" w:rsidRPr="00A82B25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2B25">
              <w:rPr>
                <w:sz w:val="22"/>
                <w:szCs w:val="22"/>
              </w:rPr>
              <w:t>Число сущ</w:t>
            </w:r>
            <w:r w:rsidRPr="00A82B25">
              <w:rPr>
                <w:sz w:val="22"/>
                <w:szCs w:val="22"/>
              </w:rPr>
              <w:t>е</w:t>
            </w:r>
            <w:r w:rsidRPr="00A82B25">
              <w:rPr>
                <w:sz w:val="22"/>
                <w:szCs w:val="22"/>
              </w:rPr>
              <w:t>ственных факторов</w:t>
            </w:r>
          </w:p>
        </w:tc>
        <w:tc>
          <w:tcPr>
            <w:tcW w:w="1607" w:type="dxa"/>
            <w:vAlign w:val="center"/>
          </w:tcPr>
          <w:p w:rsidR="00582DC0" w:rsidRPr="00A82B25" w:rsidRDefault="00582DC0" w:rsidP="00B13AB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2B25">
              <w:rPr>
                <w:sz w:val="22"/>
                <w:szCs w:val="22"/>
              </w:rPr>
              <w:t>Достаточность программы наблюдений</w:t>
            </w:r>
          </w:p>
        </w:tc>
      </w:tr>
      <w:tr w:rsidR="00582DC0" w:rsidRPr="00A82B25" w:rsidTr="00B13AB7">
        <w:tc>
          <w:tcPr>
            <w:tcW w:w="1276" w:type="dxa"/>
            <w:vAlign w:val="center"/>
          </w:tcPr>
          <w:p w:rsidR="00582DC0" w:rsidRPr="00085AD3" w:rsidRDefault="00582DC0" w:rsidP="00B13AB7">
            <w:pPr>
              <w:pStyle w:val="af9"/>
            </w:pPr>
            <w:r w:rsidRPr="00085AD3">
              <w:t>с мая по август</w:t>
            </w:r>
          </w:p>
        </w:tc>
        <w:tc>
          <w:tcPr>
            <w:tcW w:w="1730" w:type="dxa"/>
            <w:vAlign w:val="center"/>
          </w:tcPr>
          <w:p w:rsidR="00582DC0" w:rsidRPr="00A82B25" w:rsidRDefault="00582DC0" w:rsidP="00B13AB7">
            <w:pPr>
              <w:pStyle w:val="af9"/>
              <w:spacing w:line="240" w:lineRule="auto"/>
            </w:pPr>
            <w:r w:rsidRPr="00A82B25">
              <w:t>Средний</w:t>
            </w:r>
            <w:r>
              <w:t xml:space="preserve"> объем</w:t>
            </w:r>
            <w:r w:rsidRPr="00A82B25">
              <w:t xml:space="preserve"> клетки</w:t>
            </w:r>
          </w:p>
        </w:tc>
        <w:tc>
          <w:tcPr>
            <w:tcW w:w="1580" w:type="dxa"/>
            <w:vAlign w:val="center"/>
          </w:tcPr>
          <w:p w:rsidR="00582DC0" w:rsidRPr="00A82B25" w:rsidRDefault="00582DC0" w:rsidP="00B13AB7">
            <w:pPr>
              <w:pStyle w:val="af9"/>
            </w:pPr>
            <w:r w:rsidRPr="00A82B25">
              <w:t>21</w:t>
            </w:r>
          </w:p>
        </w:tc>
        <w:tc>
          <w:tcPr>
            <w:tcW w:w="1607" w:type="dxa"/>
            <w:vAlign w:val="center"/>
          </w:tcPr>
          <w:p w:rsidR="00582DC0" w:rsidRPr="00A82B25" w:rsidRDefault="00582DC0" w:rsidP="00B13AB7">
            <w:pPr>
              <w:pStyle w:val="af9"/>
            </w:pPr>
            <w:r w:rsidRPr="00A82B25">
              <w:t>0</w:t>
            </w:r>
            <w:r>
              <w:t>.</w:t>
            </w:r>
            <w:r w:rsidRPr="00A82B25">
              <w:t>82</w:t>
            </w:r>
          </w:p>
        </w:tc>
      </w:tr>
      <w:tr w:rsidR="00582DC0" w:rsidRPr="00A82B25" w:rsidTr="00B13AB7">
        <w:tc>
          <w:tcPr>
            <w:tcW w:w="1276" w:type="dxa"/>
            <w:vMerge w:val="restart"/>
            <w:vAlign w:val="center"/>
          </w:tcPr>
          <w:p w:rsidR="00582DC0" w:rsidRPr="00085AD3" w:rsidRDefault="00582DC0" w:rsidP="00B13AB7">
            <w:pPr>
              <w:pStyle w:val="af9"/>
            </w:pPr>
            <w:r w:rsidRPr="00085AD3">
              <w:t>с сентября по ноябрь</w:t>
            </w:r>
          </w:p>
        </w:tc>
        <w:tc>
          <w:tcPr>
            <w:tcW w:w="1730" w:type="dxa"/>
            <w:vAlign w:val="center"/>
          </w:tcPr>
          <w:p w:rsidR="00582DC0" w:rsidRPr="00A82B25" w:rsidRDefault="00582DC0" w:rsidP="00B13AB7">
            <w:pPr>
              <w:pStyle w:val="af9"/>
              <w:rPr>
                <w:lang w:val="en-US"/>
              </w:rPr>
            </w:pPr>
            <w:r w:rsidRPr="00A82B25">
              <w:rPr>
                <w:i/>
                <w:lang w:val="en-US"/>
              </w:rPr>
              <w:t>e</w:t>
            </w:r>
            <w:r w:rsidRPr="00A82B25">
              <w:rPr>
                <w:vertAlign w:val="subscript"/>
                <w:lang w:val="en-US"/>
              </w:rPr>
              <w:t>1</w:t>
            </w:r>
          </w:p>
        </w:tc>
        <w:tc>
          <w:tcPr>
            <w:tcW w:w="1580" w:type="dxa"/>
            <w:vAlign w:val="center"/>
          </w:tcPr>
          <w:p w:rsidR="00582DC0" w:rsidRPr="00A82B25" w:rsidRDefault="00582DC0" w:rsidP="00B13AB7">
            <w:pPr>
              <w:pStyle w:val="af9"/>
            </w:pPr>
            <w:r w:rsidRPr="00A82B25">
              <w:t>14</w:t>
            </w:r>
          </w:p>
        </w:tc>
        <w:tc>
          <w:tcPr>
            <w:tcW w:w="1607" w:type="dxa"/>
            <w:vAlign w:val="center"/>
          </w:tcPr>
          <w:p w:rsidR="00582DC0" w:rsidRPr="00A82B25" w:rsidRDefault="00582DC0" w:rsidP="00B13AB7">
            <w:pPr>
              <w:pStyle w:val="af9"/>
            </w:pPr>
            <w:r w:rsidRPr="00A82B25">
              <w:t>0</w:t>
            </w:r>
            <w:r>
              <w:t>.</w:t>
            </w:r>
            <w:r w:rsidRPr="00A82B25">
              <w:t>78</w:t>
            </w:r>
          </w:p>
        </w:tc>
      </w:tr>
      <w:tr w:rsidR="00582DC0" w:rsidRPr="00A82B25" w:rsidTr="00B13AB7">
        <w:tc>
          <w:tcPr>
            <w:tcW w:w="1276" w:type="dxa"/>
            <w:vMerge/>
            <w:vAlign w:val="center"/>
          </w:tcPr>
          <w:p w:rsidR="00582DC0" w:rsidRPr="00085AD3" w:rsidRDefault="00582DC0" w:rsidP="00B13AB7">
            <w:pPr>
              <w:pStyle w:val="af9"/>
              <w:rPr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582DC0" w:rsidRPr="00A82B25" w:rsidRDefault="00582DC0" w:rsidP="00B13AB7">
            <w:pPr>
              <w:pStyle w:val="af9"/>
              <w:spacing w:line="240" w:lineRule="auto"/>
            </w:pPr>
            <w:r w:rsidRPr="00A82B25">
              <w:t xml:space="preserve">Средний </w:t>
            </w:r>
            <w:r>
              <w:t>объем</w:t>
            </w:r>
            <w:r w:rsidRPr="00A82B25">
              <w:t xml:space="preserve"> клетки</w:t>
            </w:r>
          </w:p>
        </w:tc>
        <w:tc>
          <w:tcPr>
            <w:tcW w:w="1580" w:type="dxa"/>
            <w:vAlign w:val="center"/>
          </w:tcPr>
          <w:p w:rsidR="00582DC0" w:rsidRPr="00A82B25" w:rsidRDefault="00582DC0" w:rsidP="00B13AB7">
            <w:pPr>
              <w:pStyle w:val="af9"/>
            </w:pPr>
            <w:r w:rsidRPr="00A82B25">
              <w:t>22</w:t>
            </w:r>
          </w:p>
        </w:tc>
        <w:tc>
          <w:tcPr>
            <w:tcW w:w="1607" w:type="dxa"/>
            <w:vAlign w:val="center"/>
          </w:tcPr>
          <w:p w:rsidR="00582DC0" w:rsidRPr="00A82B25" w:rsidRDefault="00582DC0" w:rsidP="00B13AB7">
            <w:pPr>
              <w:pStyle w:val="af9"/>
              <w:rPr>
                <w:lang w:val="en-US"/>
              </w:rPr>
            </w:pPr>
            <w:r w:rsidRPr="00A82B25">
              <w:t>0</w:t>
            </w:r>
            <w:r>
              <w:t>.</w:t>
            </w:r>
            <w:r w:rsidRPr="00A82B25">
              <w:t>9</w:t>
            </w:r>
            <w:r w:rsidRPr="00A82B25">
              <w:rPr>
                <w:lang w:val="en-US"/>
              </w:rPr>
              <w:t>5</w:t>
            </w:r>
          </w:p>
        </w:tc>
      </w:tr>
      <w:tr w:rsidR="00582DC0" w:rsidRPr="00A82B25" w:rsidTr="00B13AB7">
        <w:tc>
          <w:tcPr>
            <w:tcW w:w="1276" w:type="dxa"/>
            <w:vMerge w:val="restart"/>
            <w:vAlign w:val="center"/>
          </w:tcPr>
          <w:p w:rsidR="00582DC0" w:rsidRPr="00085AD3" w:rsidRDefault="00582DC0" w:rsidP="00B13AB7">
            <w:pPr>
              <w:pStyle w:val="af9"/>
            </w:pPr>
            <w:r w:rsidRPr="00085AD3">
              <w:t>с мая по июнь</w:t>
            </w:r>
          </w:p>
        </w:tc>
        <w:tc>
          <w:tcPr>
            <w:tcW w:w="1730" w:type="dxa"/>
            <w:vAlign w:val="center"/>
          </w:tcPr>
          <w:p w:rsidR="00582DC0" w:rsidRPr="00A82B25" w:rsidRDefault="00582DC0" w:rsidP="00B13AB7">
            <w:pPr>
              <w:pStyle w:val="af9"/>
            </w:pPr>
            <w:r w:rsidRPr="00A82B25">
              <w:rPr>
                <w:i/>
              </w:rPr>
              <w:t>e</w:t>
            </w:r>
            <w:r w:rsidRPr="00A82B25">
              <w:rPr>
                <w:vertAlign w:val="subscript"/>
              </w:rPr>
              <w:t>1</w:t>
            </w:r>
          </w:p>
        </w:tc>
        <w:tc>
          <w:tcPr>
            <w:tcW w:w="1580" w:type="dxa"/>
            <w:vAlign w:val="center"/>
          </w:tcPr>
          <w:p w:rsidR="00582DC0" w:rsidRPr="00A82B25" w:rsidRDefault="00582DC0" w:rsidP="00B13AB7">
            <w:pPr>
              <w:pStyle w:val="af9"/>
            </w:pPr>
            <w:r w:rsidRPr="00A82B25">
              <w:t>20</w:t>
            </w:r>
          </w:p>
        </w:tc>
        <w:tc>
          <w:tcPr>
            <w:tcW w:w="1607" w:type="dxa"/>
            <w:vAlign w:val="center"/>
          </w:tcPr>
          <w:p w:rsidR="00582DC0" w:rsidRPr="00A82B25" w:rsidRDefault="00582DC0" w:rsidP="00B13AB7">
            <w:pPr>
              <w:pStyle w:val="af9"/>
            </w:pPr>
            <w:r w:rsidRPr="00A82B25">
              <w:t>0</w:t>
            </w:r>
            <w:r>
              <w:t>.</w:t>
            </w:r>
            <w:r w:rsidRPr="00A82B25">
              <w:t>97</w:t>
            </w:r>
          </w:p>
        </w:tc>
      </w:tr>
      <w:tr w:rsidR="00582DC0" w:rsidRPr="00A82B25" w:rsidTr="00B13AB7">
        <w:tc>
          <w:tcPr>
            <w:tcW w:w="1276" w:type="dxa"/>
            <w:vMerge/>
            <w:vAlign w:val="center"/>
          </w:tcPr>
          <w:p w:rsidR="00582DC0" w:rsidRPr="00A82B25" w:rsidRDefault="00582DC0" w:rsidP="00B13AB7">
            <w:pPr>
              <w:pStyle w:val="af9"/>
            </w:pPr>
          </w:p>
        </w:tc>
        <w:tc>
          <w:tcPr>
            <w:tcW w:w="1730" w:type="dxa"/>
            <w:vAlign w:val="center"/>
          </w:tcPr>
          <w:p w:rsidR="00582DC0" w:rsidRPr="00A82B25" w:rsidRDefault="00582DC0" w:rsidP="00B13AB7">
            <w:pPr>
              <w:pStyle w:val="af9"/>
            </w:pPr>
            <w:r w:rsidRPr="00A82B25">
              <w:rPr>
                <w:i/>
              </w:rPr>
              <w:t>z</w:t>
            </w:r>
            <w:r w:rsidRPr="00A82B25">
              <w:rPr>
                <w:vertAlign w:val="subscript"/>
              </w:rPr>
              <w:t>2</w:t>
            </w:r>
          </w:p>
        </w:tc>
        <w:tc>
          <w:tcPr>
            <w:tcW w:w="1580" w:type="dxa"/>
            <w:vAlign w:val="center"/>
          </w:tcPr>
          <w:p w:rsidR="00582DC0" w:rsidRPr="00A82B25" w:rsidRDefault="00582DC0" w:rsidP="00B13AB7">
            <w:pPr>
              <w:pStyle w:val="af9"/>
            </w:pPr>
            <w:r w:rsidRPr="00A82B25">
              <w:t>14</w:t>
            </w:r>
          </w:p>
        </w:tc>
        <w:tc>
          <w:tcPr>
            <w:tcW w:w="1607" w:type="dxa"/>
            <w:vAlign w:val="center"/>
          </w:tcPr>
          <w:p w:rsidR="00582DC0" w:rsidRPr="00A82B25" w:rsidRDefault="00582DC0" w:rsidP="00B13AB7">
            <w:pPr>
              <w:pStyle w:val="af9"/>
            </w:pPr>
            <w:r w:rsidRPr="00A82B25">
              <w:t>0</w:t>
            </w:r>
            <w:r>
              <w:t>.</w:t>
            </w:r>
            <w:r w:rsidRPr="00A82B25">
              <w:t>83</w:t>
            </w:r>
          </w:p>
        </w:tc>
      </w:tr>
      <w:tr w:rsidR="00582DC0" w:rsidRPr="00A82B25" w:rsidTr="00B13AB7">
        <w:tc>
          <w:tcPr>
            <w:tcW w:w="1276" w:type="dxa"/>
            <w:vMerge/>
            <w:vAlign w:val="center"/>
          </w:tcPr>
          <w:p w:rsidR="00582DC0" w:rsidRPr="00A82B25" w:rsidRDefault="00582DC0" w:rsidP="00B13AB7">
            <w:pPr>
              <w:pStyle w:val="af9"/>
            </w:pPr>
          </w:p>
        </w:tc>
        <w:tc>
          <w:tcPr>
            <w:tcW w:w="1730" w:type="dxa"/>
            <w:vAlign w:val="center"/>
          </w:tcPr>
          <w:p w:rsidR="00582DC0" w:rsidRPr="00A82B25" w:rsidRDefault="00582DC0" w:rsidP="00B13AB7">
            <w:pPr>
              <w:pStyle w:val="af9"/>
            </w:pPr>
            <w:r w:rsidRPr="00A82B25">
              <w:rPr>
                <w:i/>
              </w:rPr>
              <w:t>z</w:t>
            </w:r>
            <w:r w:rsidRPr="00A82B25">
              <w:rPr>
                <w:vertAlign w:val="subscript"/>
              </w:rPr>
              <w:t>3</w:t>
            </w:r>
          </w:p>
        </w:tc>
        <w:tc>
          <w:tcPr>
            <w:tcW w:w="1580" w:type="dxa"/>
            <w:vAlign w:val="center"/>
          </w:tcPr>
          <w:p w:rsidR="00582DC0" w:rsidRPr="00A82B25" w:rsidRDefault="00582DC0" w:rsidP="00B13AB7">
            <w:pPr>
              <w:pStyle w:val="af9"/>
            </w:pPr>
            <w:r w:rsidRPr="00A82B25">
              <w:t>9</w:t>
            </w:r>
          </w:p>
        </w:tc>
        <w:tc>
          <w:tcPr>
            <w:tcW w:w="1607" w:type="dxa"/>
            <w:vAlign w:val="center"/>
          </w:tcPr>
          <w:p w:rsidR="00582DC0" w:rsidRPr="00A82B25" w:rsidRDefault="00582DC0" w:rsidP="00B13AB7">
            <w:pPr>
              <w:pStyle w:val="af9"/>
            </w:pPr>
            <w:r w:rsidRPr="00A82B25">
              <w:t>0</w:t>
            </w:r>
            <w:r>
              <w:t>.</w:t>
            </w:r>
            <w:r w:rsidRPr="00A82B25">
              <w:t>73</w:t>
            </w:r>
          </w:p>
        </w:tc>
      </w:tr>
      <w:tr w:rsidR="00582DC0" w:rsidRPr="00A82B25" w:rsidTr="00B13AB7">
        <w:tc>
          <w:tcPr>
            <w:tcW w:w="1276" w:type="dxa"/>
            <w:vMerge/>
            <w:vAlign w:val="center"/>
          </w:tcPr>
          <w:p w:rsidR="00582DC0" w:rsidRPr="00A82B25" w:rsidRDefault="00582DC0" w:rsidP="00B13AB7">
            <w:pPr>
              <w:pStyle w:val="af9"/>
            </w:pPr>
          </w:p>
        </w:tc>
        <w:tc>
          <w:tcPr>
            <w:tcW w:w="1730" w:type="dxa"/>
            <w:vAlign w:val="center"/>
          </w:tcPr>
          <w:p w:rsidR="00582DC0" w:rsidRPr="00A82B25" w:rsidRDefault="00582DC0" w:rsidP="00B13AB7">
            <w:pPr>
              <w:pStyle w:val="af9"/>
            </w:pPr>
            <w:r w:rsidRPr="00A82B25">
              <w:rPr>
                <w:rFonts w:eastAsia="Times New Roman"/>
                <w:lang w:val="en-US" w:eastAsia="ru-RU"/>
              </w:rPr>
              <w:t>β</w:t>
            </w:r>
            <w:r w:rsidRPr="00A82B25">
              <w:rPr>
                <w:vertAlign w:val="subscript"/>
              </w:rPr>
              <w:t>3</w:t>
            </w:r>
          </w:p>
        </w:tc>
        <w:tc>
          <w:tcPr>
            <w:tcW w:w="1580" w:type="dxa"/>
            <w:vAlign w:val="center"/>
          </w:tcPr>
          <w:p w:rsidR="00582DC0" w:rsidRPr="00A82B25" w:rsidRDefault="00582DC0" w:rsidP="00B13AB7">
            <w:pPr>
              <w:pStyle w:val="af9"/>
            </w:pPr>
            <w:r w:rsidRPr="00A82B25">
              <w:t>11</w:t>
            </w:r>
          </w:p>
        </w:tc>
        <w:tc>
          <w:tcPr>
            <w:tcW w:w="1607" w:type="dxa"/>
            <w:vAlign w:val="center"/>
          </w:tcPr>
          <w:p w:rsidR="00582DC0" w:rsidRPr="00A82B25" w:rsidRDefault="00582DC0" w:rsidP="00B13AB7">
            <w:pPr>
              <w:pStyle w:val="af9"/>
            </w:pPr>
            <w:r w:rsidRPr="00A82B25">
              <w:t>0</w:t>
            </w:r>
            <w:r>
              <w:t>.</w:t>
            </w:r>
            <w:r w:rsidRPr="00A82B25">
              <w:t>83</w:t>
            </w:r>
          </w:p>
        </w:tc>
      </w:tr>
    </w:tbl>
    <w:p w:rsidR="00582DC0" w:rsidRPr="00582DC0" w:rsidRDefault="00582DC0" w:rsidP="00582DC0">
      <w:pPr>
        <w:spacing w:line="480" w:lineRule="auto"/>
        <w:rPr>
          <w:sz w:val="24"/>
          <w:szCs w:val="24"/>
        </w:rPr>
      </w:pPr>
    </w:p>
    <w:sectPr w:rsidR="00582DC0" w:rsidRPr="00582DC0" w:rsidSect="00582DC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E4" w:rsidRDefault="00BB0EE4">
      <w:pPr>
        <w:spacing w:line="240" w:lineRule="auto"/>
      </w:pPr>
      <w:r>
        <w:separator/>
      </w:r>
    </w:p>
  </w:endnote>
  <w:endnote w:type="continuationSeparator" w:id="0">
    <w:p w:rsidR="00BB0EE4" w:rsidRDefault="00BB0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820444"/>
      <w:docPartObj>
        <w:docPartGallery w:val="Page Numbers (Bottom of Page)"/>
        <w:docPartUnique/>
      </w:docPartObj>
    </w:sdtPr>
    <w:sdtContent>
      <w:p w:rsidR="00BB0EE4" w:rsidRDefault="00BB0EE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1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0EE4" w:rsidRDefault="00BB0EE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4" w:rsidRDefault="00BB0EE4">
    <w:pPr>
      <w:pStyle w:val="a3"/>
      <w:framePr w:wrap="around" w:vAnchor="text" w:hAnchor="margin" w:xAlign="right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BB0EE4" w:rsidRDefault="00BB0EE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4" w:rsidRDefault="00BB0EE4">
    <w:pPr>
      <w:pStyle w:val="a3"/>
      <w:framePr w:wrap="around" w:vAnchor="text" w:hAnchor="margin" w:xAlign="right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>
      <w:rPr>
        <w:rStyle w:val="a9"/>
        <w:rFonts w:eastAsiaTheme="majorEastAsia"/>
        <w:noProof/>
      </w:rPr>
      <w:t>16</w:t>
    </w:r>
    <w:r>
      <w:rPr>
        <w:rStyle w:val="a9"/>
        <w:rFonts w:eastAsiaTheme="majorEastAsia"/>
      </w:rPr>
      <w:fldChar w:fldCharType="end"/>
    </w:r>
  </w:p>
  <w:p w:rsidR="00BB0EE4" w:rsidRDefault="00BB0EE4">
    <w:pPr>
      <w:pStyle w:val="a3"/>
      <w:framePr w:wrap="auto" w:vAnchor="text" w:hAnchor="margin" w:xAlign="right" w:y="1"/>
      <w:widowControl/>
      <w:ind w:right="360"/>
      <w:rPr>
        <w:rStyle w:val="a9"/>
        <w:rFonts w:eastAsiaTheme="majorEastAsia"/>
      </w:rPr>
    </w:pPr>
  </w:p>
  <w:p w:rsidR="00BB0EE4" w:rsidRDefault="00BB0EE4">
    <w:pPr>
      <w:pStyle w:val="a3"/>
      <w:widowControl/>
      <w:ind w:right="360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4" w:rsidRDefault="00BB0EE4">
    <w:pPr>
      <w:pStyle w:val="a3"/>
      <w:framePr w:wrap="around" w:vAnchor="text" w:hAnchor="margin" w:xAlign="right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BB0EE4" w:rsidRDefault="00BB0EE4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4" w:rsidRDefault="00BB0EE4">
    <w:pPr>
      <w:pStyle w:val="a3"/>
      <w:framePr w:wrap="around" w:vAnchor="text" w:hAnchor="margin" w:xAlign="right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>
      <w:rPr>
        <w:rStyle w:val="a9"/>
        <w:rFonts w:eastAsiaTheme="majorEastAsia"/>
        <w:noProof/>
      </w:rPr>
      <w:t>17</w:t>
    </w:r>
    <w:r>
      <w:rPr>
        <w:rStyle w:val="a9"/>
        <w:rFonts w:eastAsiaTheme="majorEastAsia"/>
      </w:rPr>
      <w:fldChar w:fldCharType="end"/>
    </w:r>
  </w:p>
  <w:p w:rsidR="00BB0EE4" w:rsidRDefault="00BB0EE4">
    <w:pPr>
      <w:pStyle w:val="a3"/>
      <w:framePr w:wrap="auto" w:vAnchor="text" w:hAnchor="margin" w:xAlign="right" w:y="1"/>
      <w:widowControl/>
      <w:ind w:right="360"/>
      <w:rPr>
        <w:rStyle w:val="a9"/>
        <w:rFonts w:eastAsiaTheme="majorEastAsia"/>
      </w:rPr>
    </w:pPr>
  </w:p>
  <w:p w:rsidR="00BB0EE4" w:rsidRDefault="00BB0EE4">
    <w:pPr>
      <w:pStyle w:val="a3"/>
      <w:widowControl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E4" w:rsidRDefault="00BB0EE4">
      <w:pPr>
        <w:spacing w:line="240" w:lineRule="auto"/>
      </w:pPr>
      <w:r>
        <w:separator/>
      </w:r>
    </w:p>
  </w:footnote>
  <w:footnote w:type="continuationSeparator" w:id="0">
    <w:p w:rsidR="00BB0EE4" w:rsidRDefault="00BB0E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4" w:rsidRDefault="00BB0EE4">
    <w:pPr>
      <w:pStyle w:val="a5"/>
      <w:framePr w:wrap="around" w:vAnchor="text" w:hAnchor="margin" w:xAlign="right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BB0EE4" w:rsidRDefault="00BB0EE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4" w:rsidRDefault="00BB0EE4">
    <w:pPr>
      <w:pStyle w:val="a5"/>
      <w:framePr w:wrap="around" w:vAnchor="text" w:hAnchor="margin" w:xAlign="right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>
      <w:rPr>
        <w:rStyle w:val="a9"/>
        <w:rFonts w:eastAsiaTheme="majorEastAsia"/>
        <w:noProof/>
      </w:rPr>
      <w:t>16</w:t>
    </w:r>
    <w:r>
      <w:rPr>
        <w:rStyle w:val="a9"/>
        <w:rFonts w:eastAsiaTheme="majorEastAsia"/>
      </w:rPr>
      <w:fldChar w:fldCharType="end"/>
    </w:r>
  </w:p>
  <w:p w:rsidR="00BB0EE4" w:rsidRDefault="00BB0EE4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4" w:rsidRDefault="00BB0EE4">
    <w:pPr>
      <w:pStyle w:val="a5"/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4" w:rsidRDefault="00BB0EE4">
    <w:pPr>
      <w:pStyle w:val="a5"/>
      <w:framePr w:wrap="around" w:vAnchor="text" w:hAnchor="margin" w:xAlign="right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BB0EE4" w:rsidRDefault="00BB0EE4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4" w:rsidRDefault="00BB0EE4">
    <w:pPr>
      <w:pStyle w:val="a5"/>
      <w:framePr w:wrap="around" w:vAnchor="text" w:hAnchor="margin" w:xAlign="right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>
      <w:rPr>
        <w:rStyle w:val="a9"/>
        <w:rFonts w:eastAsiaTheme="majorEastAsia"/>
        <w:noProof/>
      </w:rPr>
      <w:t>17</w:t>
    </w:r>
    <w:r>
      <w:rPr>
        <w:rStyle w:val="a9"/>
        <w:rFonts w:eastAsiaTheme="majorEastAsia"/>
      </w:rPr>
      <w:fldChar w:fldCharType="end"/>
    </w:r>
  </w:p>
  <w:p w:rsidR="00BB0EE4" w:rsidRDefault="00BB0EE4">
    <w:pPr>
      <w:pStyle w:val="a5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4" w:rsidRDefault="00BB0EE4">
    <w:pPr>
      <w:pStyle w:val="a5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271"/>
    <w:multiLevelType w:val="hybridMultilevel"/>
    <w:tmpl w:val="3D345D3E"/>
    <w:lvl w:ilvl="0" w:tplc="079C5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E5CD7"/>
    <w:multiLevelType w:val="hybridMultilevel"/>
    <w:tmpl w:val="EB6C0BFA"/>
    <w:lvl w:ilvl="0" w:tplc="24B476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04350C"/>
    <w:multiLevelType w:val="hybridMultilevel"/>
    <w:tmpl w:val="2BDAD1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95930"/>
    <w:multiLevelType w:val="singleLevel"/>
    <w:tmpl w:val="9EC094C8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4">
    <w:nsid w:val="15BD3990"/>
    <w:multiLevelType w:val="hybridMultilevel"/>
    <w:tmpl w:val="F95A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30D1D"/>
    <w:multiLevelType w:val="multilevel"/>
    <w:tmpl w:val="DA184D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23B5A20"/>
    <w:multiLevelType w:val="hybridMultilevel"/>
    <w:tmpl w:val="B120C69E"/>
    <w:lvl w:ilvl="0" w:tplc="079C5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B57ED7"/>
    <w:multiLevelType w:val="hybridMultilevel"/>
    <w:tmpl w:val="E04A29C0"/>
    <w:lvl w:ilvl="0" w:tplc="244CE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8F0263"/>
    <w:multiLevelType w:val="singleLevel"/>
    <w:tmpl w:val="65B8A4F2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sz w:val="26"/>
      </w:rPr>
    </w:lvl>
  </w:abstractNum>
  <w:abstractNum w:abstractNumId="9">
    <w:nsid w:val="3718574D"/>
    <w:multiLevelType w:val="hybridMultilevel"/>
    <w:tmpl w:val="FAF2DA0C"/>
    <w:lvl w:ilvl="0" w:tplc="8E3AC52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1DCD"/>
    <w:multiLevelType w:val="hybridMultilevel"/>
    <w:tmpl w:val="02D86F98"/>
    <w:lvl w:ilvl="0" w:tplc="FFFFFFFF">
      <w:start w:val="1"/>
      <w:numFmt w:val="decimal"/>
      <w:lvlText w:val="%1)"/>
      <w:lvlJc w:val="left"/>
      <w:pPr>
        <w:tabs>
          <w:tab w:val="num" w:pos="2517"/>
        </w:tabs>
        <w:ind w:left="21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>
    <w:nsid w:val="3BBD0128"/>
    <w:multiLevelType w:val="multilevel"/>
    <w:tmpl w:val="2076AE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C48455B"/>
    <w:multiLevelType w:val="multilevel"/>
    <w:tmpl w:val="23749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3F1E1944"/>
    <w:multiLevelType w:val="hybridMultilevel"/>
    <w:tmpl w:val="F458770C"/>
    <w:lvl w:ilvl="0" w:tplc="488EEF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7A2D70"/>
    <w:multiLevelType w:val="multilevel"/>
    <w:tmpl w:val="1CCC1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65436AE"/>
    <w:multiLevelType w:val="singleLevel"/>
    <w:tmpl w:val="ED58D4A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66F4A74"/>
    <w:multiLevelType w:val="hybridMultilevel"/>
    <w:tmpl w:val="29F4DF76"/>
    <w:lvl w:ilvl="0" w:tplc="CBAC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604AF"/>
    <w:multiLevelType w:val="hybridMultilevel"/>
    <w:tmpl w:val="AA144F52"/>
    <w:lvl w:ilvl="0" w:tplc="CBAC1B54">
      <w:start w:val="1"/>
      <w:numFmt w:val="bullet"/>
      <w:lvlText w:val=""/>
      <w:lvlJc w:val="left"/>
      <w:pPr>
        <w:tabs>
          <w:tab w:val="num" w:pos="1107"/>
        </w:tabs>
        <w:ind w:left="127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7E73F91"/>
    <w:multiLevelType w:val="hybridMultilevel"/>
    <w:tmpl w:val="051A2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709EF"/>
    <w:multiLevelType w:val="hybridMultilevel"/>
    <w:tmpl w:val="792045B0"/>
    <w:lvl w:ilvl="0" w:tplc="24B476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76B58"/>
    <w:multiLevelType w:val="hybridMultilevel"/>
    <w:tmpl w:val="AAF8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44149"/>
    <w:multiLevelType w:val="hybridMultilevel"/>
    <w:tmpl w:val="D42C58FC"/>
    <w:lvl w:ilvl="0" w:tplc="24B476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E035FC"/>
    <w:multiLevelType w:val="hybridMultilevel"/>
    <w:tmpl w:val="D3E6B3F4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1B817D8"/>
    <w:multiLevelType w:val="hybridMultilevel"/>
    <w:tmpl w:val="FF0C2D96"/>
    <w:lvl w:ilvl="0" w:tplc="A776F27C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53B5AED"/>
    <w:multiLevelType w:val="hybridMultilevel"/>
    <w:tmpl w:val="994C9062"/>
    <w:lvl w:ilvl="0" w:tplc="D102C1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4C2314"/>
    <w:multiLevelType w:val="multilevel"/>
    <w:tmpl w:val="C55864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6EC5436E"/>
    <w:multiLevelType w:val="hybridMultilevel"/>
    <w:tmpl w:val="051A2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A4110"/>
    <w:multiLevelType w:val="singleLevel"/>
    <w:tmpl w:val="A35C8056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28">
    <w:nsid w:val="7B7C18DE"/>
    <w:multiLevelType w:val="hybridMultilevel"/>
    <w:tmpl w:val="19F631E0"/>
    <w:lvl w:ilvl="0" w:tplc="857A3C3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BF83FA4"/>
    <w:multiLevelType w:val="hybridMultilevel"/>
    <w:tmpl w:val="ADAAD026"/>
    <w:lvl w:ilvl="0" w:tplc="C08075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sz w:val="26"/>
        </w:rPr>
      </w:lvl>
    </w:lvlOverride>
  </w:num>
  <w:num w:numId="3">
    <w:abstractNumId w:val="8"/>
    <w:lvlOverride w:ilvl="0">
      <w:lvl w:ilvl="0">
        <w:start w:val="3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sz w:val="26"/>
        </w:rPr>
      </w:lvl>
    </w:lvlOverride>
  </w:num>
  <w:num w:numId="4">
    <w:abstractNumId w:val="8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sz w:val="26"/>
        </w:rPr>
      </w:lvl>
    </w:lvlOverride>
  </w:num>
  <w:num w:numId="5">
    <w:abstractNumId w:val="8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sz w:val="26"/>
        </w:rPr>
      </w:lvl>
    </w:lvlOverride>
  </w:num>
  <w:num w:numId="6">
    <w:abstractNumId w:val="3"/>
  </w:num>
  <w:num w:numId="7">
    <w:abstractNumId w:val="15"/>
  </w:num>
  <w:num w:numId="8">
    <w:abstractNumId w:val="17"/>
  </w:num>
  <w:num w:numId="9">
    <w:abstractNumId w:val="2"/>
  </w:num>
  <w:num w:numId="10">
    <w:abstractNumId w:val="22"/>
  </w:num>
  <w:num w:numId="11">
    <w:abstractNumId w:val="28"/>
  </w:num>
  <w:num w:numId="12">
    <w:abstractNumId w:val="10"/>
  </w:num>
  <w:num w:numId="13">
    <w:abstractNumId w:val="27"/>
  </w:num>
  <w:num w:numId="14">
    <w:abstractNumId w:val="7"/>
  </w:num>
  <w:num w:numId="15">
    <w:abstractNumId w:val="12"/>
  </w:num>
  <w:num w:numId="16">
    <w:abstractNumId w:val="23"/>
  </w:num>
  <w:num w:numId="17">
    <w:abstractNumId w:val="9"/>
  </w:num>
  <w:num w:numId="18">
    <w:abstractNumId w:val="13"/>
  </w:num>
  <w:num w:numId="19">
    <w:abstractNumId w:val="29"/>
  </w:num>
  <w:num w:numId="20">
    <w:abstractNumId w:val="26"/>
  </w:num>
  <w:num w:numId="21">
    <w:abstractNumId w:val="11"/>
  </w:num>
  <w:num w:numId="22">
    <w:abstractNumId w:val="25"/>
  </w:num>
  <w:num w:numId="23">
    <w:abstractNumId w:val="5"/>
  </w:num>
  <w:num w:numId="24">
    <w:abstractNumId w:val="4"/>
  </w:num>
  <w:num w:numId="25">
    <w:abstractNumId w:val="14"/>
  </w:num>
  <w:num w:numId="26">
    <w:abstractNumId w:val="20"/>
  </w:num>
  <w:num w:numId="27">
    <w:abstractNumId w:val="24"/>
  </w:num>
  <w:num w:numId="28">
    <w:abstractNumId w:val="6"/>
  </w:num>
  <w:num w:numId="29">
    <w:abstractNumId w:val="0"/>
  </w:num>
  <w:num w:numId="30">
    <w:abstractNumId w:val="19"/>
  </w:num>
  <w:num w:numId="31">
    <w:abstractNumId w:val="21"/>
  </w:num>
  <w:num w:numId="32">
    <w:abstractNumId w:val="1"/>
  </w:num>
  <w:num w:numId="33">
    <w:abstractNumId w:val="16"/>
  </w:num>
  <w:num w:numId="34">
    <w:abstractNumId w:val="12"/>
    <w:lvlOverride w:ilvl="0">
      <w:startOverride w:val="6"/>
    </w:lvlOverride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AE"/>
    <w:rsid w:val="000077F5"/>
    <w:rsid w:val="00011330"/>
    <w:rsid w:val="000217E2"/>
    <w:rsid w:val="00025613"/>
    <w:rsid w:val="00035CBB"/>
    <w:rsid w:val="00060A21"/>
    <w:rsid w:val="000614B4"/>
    <w:rsid w:val="00062C54"/>
    <w:rsid w:val="00072B89"/>
    <w:rsid w:val="00077686"/>
    <w:rsid w:val="00077794"/>
    <w:rsid w:val="00085AD3"/>
    <w:rsid w:val="00090A6C"/>
    <w:rsid w:val="00092D67"/>
    <w:rsid w:val="00096B54"/>
    <w:rsid w:val="000B3327"/>
    <w:rsid w:val="000B503C"/>
    <w:rsid w:val="000D6680"/>
    <w:rsid w:val="000D726F"/>
    <w:rsid w:val="000E7B83"/>
    <w:rsid w:val="001017D8"/>
    <w:rsid w:val="00112615"/>
    <w:rsid w:val="001135E5"/>
    <w:rsid w:val="0012170C"/>
    <w:rsid w:val="0013230B"/>
    <w:rsid w:val="001547E4"/>
    <w:rsid w:val="0016044B"/>
    <w:rsid w:val="001648C9"/>
    <w:rsid w:val="00164B32"/>
    <w:rsid w:val="00180291"/>
    <w:rsid w:val="00181513"/>
    <w:rsid w:val="001A4B9B"/>
    <w:rsid w:val="001B170E"/>
    <w:rsid w:val="001B44C3"/>
    <w:rsid w:val="001B6F8E"/>
    <w:rsid w:val="001C03DF"/>
    <w:rsid w:val="001C5DC2"/>
    <w:rsid w:val="001C5E30"/>
    <w:rsid w:val="001D1073"/>
    <w:rsid w:val="001D364E"/>
    <w:rsid w:val="001D53A3"/>
    <w:rsid w:val="001D6B95"/>
    <w:rsid w:val="001E192C"/>
    <w:rsid w:val="001F0490"/>
    <w:rsid w:val="001F0D20"/>
    <w:rsid w:val="001F1B0B"/>
    <w:rsid w:val="002314FB"/>
    <w:rsid w:val="0023762B"/>
    <w:rsid w:val="00237A5F"/>
    <w:rsid w:val="0024256F"/>
    <w:rsid w:val="00262C72"/>
    <w:rsid w:val="00264A30"/>
    <w:rsid w:val="00276B17"/>
    <w:rsid w:val="00281C35"/>
    <w:rsid w:val="00283B48"/>
    <w:rsid w:val="00285B22"/>
    <w:rsid w:val="002926B4"/>
    <w:rsid w:val="0029317B"/>
    <w:rsid w:val="002D79BA"/>
    <w:rsid w:val="002E05BC"/>
    <w:rsid w:val="002E0BC6"/>
    <w:rsid w:val="002F10B2"/>
    <w:rsid w:val="002F1A7D"/>
    <w:rsid w:val="00312999"/>
    <w:rsid w:val="00317A34"/>
    <w:rsid w:val="0032151F"/>
    <w:rsid w:val="00321CA3"/>
    <w:rsid w:val="003250EC"/>
    <w:rsid w:val="00327AA7"/>
    <w:rsid w:val="003330DA"/>
    <w:rsid w:val="00340263"/>
    <w:rsid w:val="00341ECB"/>
    <w:rsid w:val="003521CC"/>
    <w:rsid w:val="00352357"/>
    <w:rsid w:val="003525D8"/>
    <w:rsid w:val="00355E28"/>
    <w:rsid w:val="0036625B"/>
    <w:rsid w:val="003800A3"/>
    <w:rsid w:val="00390738"/>
    <w:rsid w:val="003A224E"/>
    <w:rsid w:val="003B0AD5"/>
    <w:rsid w:val="003B482F"/>
    <w:rsid w:val="003C3281"/>
    <w:rsid w:val="003C57AF"/>
    <w:rsid w:val="003D57B8"/>
    <w:rsid w:val="003F536D"/>
    <w:rsid w:val="003F6F03"/>
    <w:rsid w:val="00401BD8"/>
    <w:rsid w:val="00417C59"/>
    <w:rsid w:val="004474E0"/>
    <w:rsid w:val="00477407"/>
    <w:rsid w:val="004967AD"/>
    <w:rsid w:val="004A2424"/>
    <w:rsid w:val="004B2130"/>
    <w:rsid w:val="004B2772"/>
    <w:rsid w:val="004C0C1D"/>
    <w:rsid w:val="004C6490"/>
    <w:rsid w:val="004C6BD1"/>
    <w:rsid w:val="004D4BC0"/>
    <w:rsid w:val="004D4FEE"/>
    <w:rsid w:val="004E325C"/>
    <w:rsid w:val="004F4814"/>
    <w:rsid w:val="004F6ABB"/>
    <w:rsid w:val="00502C72"/>
    <w:rsid w:val="00505DD9"/>
    <w:rsid w:val="0051510B"/>
    <w:rsid w:val="00532437"/>
    <w:rsid w:val="00535585"/>
    <w:rsid w:val="0054132F"/>
    <w:rsid w:val="00541D74"/>
    <w:rsid w:val="00543776"/>
    <w:rsid w:val="005437A8"/>
    <w:rsid w:val="00543B87"/>
    <w:rsid w:val="00550482"/>
    <w:rsid w:val="00551AFB"/>
    <w:rsid w:val="00557D41"/>
    <w:rsid w:val="005767C2"/>
    <w:rsid w:val="00582DC0"/>
    <w:rsid w:val="00584EAC"/>
    <w:rsid w:val="00591770"/>
    <w:rsid w:val="005970B0"/>
    <w:rsid w:val="005A2C19"/>
    <w:rsid w:val="005A732A"/>
    <w:rsid w:val="005A7B4C"/>
    <w:rsid w:val="005B15C9"/>
    <w:rsid w:val="005B15DE"/>
    <w:rsid w:val="005C1994"/>
    <w:rsid w:val="005C3954"/>
    <w:rsid w:val="005C7E01"/>
    <w:rsid w:val="005D2F6A"/>
    <w:rsid w:val="005D4C89"/>
    <w:rsid w:val="005F1247"/>
    <w:rsid w:val="00602D3D"/>
    <w:rsid w:val="00610A7D"/>
    <w:rsid w:val="00623A0B"/>
    <w:rsid w:val="00625CF4"/>
    <w:rsid w:val="00626DC3"/>
    <w:rsid w:val="00627548"/>
    <w:rsid w:val="00633507"/>
    <w:rsid w:val="00654432"/>
    <w:rsid w:val="00657F2F"/>
    <w:rsid w:val="0066063D"/>
    <w:rsid w:val="00664747"/>
    <w:rsid w:val="00665EE6"/>
    <w:rsid w:val="006675B8"/>
    <w:rsid w:val="006920CC"/>
    <w:rsid w:val="00692BC4"/>
    <w:rsid w:val="00692D1D"/>
    <w:rsid w:val="006944C2"/>
    <w:rsid w:val="006A2562"/>
    <w:rsid w:val="006A2CDF"/>
    <w:rsid w:val="006A3655"/>
    <w:rsid w:val="006A5F02"/>
    <w:rsid w:val="006B71AD"/>
    <w:rsid w:val="006C0728"/>
    <w:rsid w:val="006C5F55"/>
    <w:rsid w:val="006E0421"/>
    <w:rsid w:val="006E16F6"/>
    <w:rsid w:val="006E436D"/>
    <w:rsid w:val="006E4E49"/>
    <w:rsid w:val="006E5597"/>
    <w:rsid w:val="006F78D2"/>
    <w:rsid w:val="00700A4C"/>
    <w:rsid w:val="00707483"/>
    <w:rsid w:val="007106E1"/>
    <w:rsid w:val="00715D80"/>
    <w:rsid w:val="00720F5E"/>
    <w:rsid w:val="00725A9C"/>
    <w:rsid w:val="00726271"/>
    <w:rsid w:val="00730BE0"/>
    <w:rsid w:val="00734B76"/>
    <w:rsid w:val="0073509C"/>
    <w:rsid w:val="007404B8"/>
    <w:rsid w:val="007465CD"/>
    <w:rsid w:val="00757FBE"/>
    <w:rsid w:val="007631FC"/>
    <w:rsid w:val="0077303C"/>
    <w:rsid w:val="00775460"/>
    <w:rsid w:val="0078321F"/>
    <w:rsid w:val="007864D5"/>
    <w:rsid w:val="00790458"/>
    <w:rsid w:val="007919CF"/>
    <w:rsid w:val="007A1462"/>
    <w:rsid w:val="007C1A6D"/>
    <w:rsid w:val="007C5FE3"/>
    <w:rsid w:val="007D091B"/>
    <w:rsid w:val="007D0969"/>
    <w:rsid w:val="007E029C"/>
    <w:rsid w:val="00803445"/>
    <w:rsid w:val="00803BEE"/>
    <w:rsid w:val="00806A99"/>
    <w:rsid w:val="00810E3C"/>
    <w:rsid w:val="00814B19"/>
    <w:rsid w:val="00821EF6"/>
    <w:rsid w:val="00827308"/>
    <w:rsid w:val="00831E80"/>
    <w:rsid w:val="00834D3B"/>
    <w:rsid w:val="00842D36"/>
    <w:rsid w:val="00843466"/>
    <w:rsid w:val="00845AF4"/>
    <w:rsid w:val="008471E3"/>
    <w:rsid w:val="008630F0"/>
    <w:rsid w:val="00866EFB"/>
    <w:rsid w:val="00867FD4"/>
    <w:rsid w:val="00874D80"/>
    <w:rsid w:val="00880C93"/>
    <w:rsid w:val="00881481"/>
    <w:rsid w:val="008829D1"/>
    <w:rsid w:val="0088351D"/>
    <w:rsid w:val="008840AE"/>
    <w:rsid w:val="008A44E7"/>
    <w:rsid w:val="008A601A"/>
    <w:rsid w:val="008B74FA"/>
    <w:rsid w:val="008C63F8"/>
    <w:rsid w:val="008D0FF0"/>
    <w:rsid w:val="008D4984"/>
    <w:rsid w:val="008F3A62"/>
    <w:rsid w:val="0091007A"/>
    <w:rsid w:val="0091276B"/>
    <w:rsid w:val="00912BD9"/>
    <w:rsid w:val="00922090"/>
    <w:rsid w:val="00923E1A"/>
    <w:rsid w:val="00936759"/>
    <w:rsid w:val="009561E7"/>
    <w:rsid w:val="00956B1E"/>
    <w:rsid w:val="00961B03"/>
    <w:rsid w:val="00962873"/>
    <w:rsid w:val="0098297C"/>
    <w:rsid w:val="0099553C"/>
    <w:rsid w:val="009A1343"/>
    <w:rsid w:val="009A703C"/>
    <w:rsid w:val="009B40F4"/>
    <w:rsid w:val="009C08A3"/>
    <w:rsid w:val="009C52AE"/>
    <w:rsid w:val="009D056F"/>
    <w:rsid w:val="009D24E7"/>
    <w:rsid w:val="009D48A0"/>
    <w:rsid w:val="00A0230F"/>
    <w:rsid w:val="00A0315C"/>
    <w:rsid w:val="00A05B06"/>
    <w:rsid w:val="00A131DE"/>
    <w:rsid w:val="00A14D0B"/>
    <w:rsid w:val="00A3216C"/>
    <w:rsid w:val="00A34ED6"/>
    <w:rsid w:val="00A414A5"/>
    <w:rsid w:val="00A50E38"/>
    <w:rsid w:val="00A609B6"/>
    <w:rsid w:val="00A71B71"/>
    <w:rsid w:val="00A82A7D"/>
    <w:rsid w:val="00A82B25"/>
    <w:rsid w:val="00A84E56"/>
    <w:rsid w:val="00A95ECD"/>
    <w:rsid w:val="00A965DD"/>
    <w:rsid w:val="00AA2275"/>
    <w:rsid w:val="00AA4912"/>
    <w:rsid w:val="00AA7255"/>
    <w:rsid w:val="00AB003F"/>
    <w:rsid w:val="00AB32BD"/>
    <w:rsid w:val="00AC279E"/>
    <w:rsid w:val="00AD3EBC"/>
    <w:rsid w:val="00AF06E6"/>
    <w:rsid w:val="00AF1F5B"/>
    <w:rsid w:val="00AF6A05"/>
    <w:rsid w:val="00B00162"/>
    <w:rsid w:val="00B0213D"/>
    <w:rsid w:val="00B1164A"/>
    <w:rsid w:val="00B13563"/>
    <w:rsid w:val="00B13AB7"/>
    <w:rsid w:val="00B17F62"/>
    <w:rsid w:val="00B24F37"/>
    <w:rsid w:val="00B34E3A"/>
    <w:rsid w:val="00B41B04"/>
    <w:rsid w:val="00B50767"/>
    <w:rsid w:val="00B53D96"/>
    <w:rsid w:val="00B54AAD"/>
    <w:rsid w:val="00B6387E"/>
    <w:rsid w:val="00B801F5"/>
    <w:rsid w:val="00B90DBE"/>
    <w:rsid w:val="00B9592C"/>
    <w:rsid w:val="00BA04E5"/>
    <w:rsid w:val="00BA42AF"/>
    <w:rsid w:val="00BA77B0"/>
    <w:rsid w:val="00BB0EE4"/>
    <w:rsid w:val="00BD0DA0"/>
    <w:rsid w:val="00BD5009"/>
    <w:rsid w:val="00BD61DE"/>
    <w:rsid w:val="00BE3DD1"/>
    <w:rsid w:val="00BF1EC1"/>
    <w:rsid w:val="00BF6C17"/>
    <w:rsid w:val="00BF73D3"/>
    <w:rsid w:val="00BF78ED"/>
    <w:rsid w:val="00C1562B"/>
    <w:rsid w:val="00C24EED"/>
    <w:rsid w:val="00C76D08"/>
    <w:rsid w:val="00C87F08"/>
    <w:rsid w:val="00C95275"/>
    <w:rsid w:val="00C964E0"/>
    <w:rsid w:val="00C97FF4"/>
    <w:rsid w:val="00CA1D5D"/>
    <w:rsid w:val="00CA4C25"/>
    <w:rsid w:val="00CB28FD"/>
    <w:rsid w:val="00CC06A4"/>
    <w:rsid w:val="00CC1E23"/>
    <w:rsid w:val="00CF5EC0"/>
    <w:rsid w:val="00CF619C"/>
    <w:rsid w:val="00CF6E4B"/>
    <w:rsid w:val="00CF7019"/>
    <w:rsid w:val="00CF7300"/>
    <w:rsid w:val="00D03C15"/>
    <w:rsid w:val="00D0640B"/>
    <w:rsid w:val="00D06501"/>
    <w:rsid w:val="00D22745"/>
    <w:rsid w:val="00D316BE"/>
    <w:rsid w:val="00D318B5"/>
    <w:rsid w:val="00D42798"/>
    <w:rsid w:val="00D458E7"/>
    <w:rsid w:val="00D506C9"/>
    <w:rsid w:val="00D51DA9"/>
    <w:rsid w:val="00D5300F"/>
    <w:rsid w:val="00D55978"/>
    <w:rsid w:val="00D70D7D"/>
    <w:rsid w:val="00D84495"/>
    <w:rsid w:val="00D87261"/>
    <w:rsid w:val="00D97463"/>
    <w:rsid w:val="00DB0190"/>
    <w:rsid w:val="00DB4BC8"/>
    <w:rsid w:val="00DC4FB4"/>
    <w:rsid w:val="00DC537E"/>
    <w:rsid w:val="00DD0216"/>
    <w:rsid w:val="00DD057E"/>
    <w:rsid w:val="00DD4FA3"/>
    <w:rsid w:val="00DF0611"/>
    <w:rsid w:val="00DF1798"/>
    <w:rsid w:val="00DF6F86"/>
    <w:rsid w:val="00E11E61"/>
    <w:rsid w:val="00E243FD"/>
    <w:rsid w:val="00E3057B"/>
    <w:rsid w:val="00E47D84"/>
    <w:rsid w:val="00E50138"/>
    <w:rsid w:val="00E523D7"/>
    <w:rsid w:val="00E7543D"/>
    <w:rsid w:val="00E90E4C"/>
    <w:rsid w:val="00E91529"/>
    <w:rsid w:val="00E91DB4"/>
    <w:rsid w:val="00E93AE3"/>
    <w:rsid w:val="00E95556"/>
    <w:rsid w:val="00E95D29"/>
    <w:rsid w:val="00EA444D"/>
    <w:rsid w:val="00EA468E"/>
    <w:rsid w:val="00EC1971"/>
    <w:rsid w:val="00EC1996"/>
    <w:rsid w:val="00EC6758"/>
    <w:rsid w:val="00ED2DFC"/>
    <w:rsid w:val="00ED6193"/>
    <w:rsid w:val="00EE01B0"/>
    <w:rsid w:val="00EE14BF"/>
    <w:rsid w:val="00EE6738"/>
    <w:rsid w:val="00EF58C2"/>
    <w:rsid w:val="00F12099"/>
    <w:rsid w:val="00F33C18"/>
    <w:rsid w:val="00F3419E"/>
    <w:rsid w:val="00F36D43"/>
    <w:rsid w:val="00F37383"/>
    <w:rsid w:val="00F64090"/>
    <w:rsid w:val="00F73301"/>
    <w:rsid w:val="00F9171E"/>
    <w:rsid w:val="00F91917"/>
    <w:rsid w:val="00F94214"/>
    <w:rsid w:val="00F94961"/>
    <w:rsid w:val="00F973EA"/>
    <w:rsid w:val="00FA1405"/>
    <w:rsid w:val="00FA5571"/>
    <w:rsid w:val="00FA5847"/>
    <w:rsid w:val="00FA6365"/>
    <w:rsid w:val="00FB36C7"/>
    <w:rsid w:val="00FC4637"/>
    <w:rsid w:val="00FD0B36"/>
    <w:rsid w:val="00FE6173"/>
    <w:rsid w:val="00FF12CB"/>
    <w:rsid w:val="00FF1DEA"/>
    <w:rsid w:val="00FF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B03"/>
    <w:pPr>
      <w:keepNext/>
      <w:keepLines/>
      <w:numPr>
        <w:ilvl w:val="1"/>
        <w:numId w:val="15"/>
      </w:numPr>
      <w:spacing w:line="480" w:lineRule="auto"/>
      <w:ind w:left="1134" w:hanging="567"/>
      <w:outlineLvl w:val="1"/>
    </w:pPr>
    <w:rPr>
      <w:rFonts w:eastAsiaTheme="majorEastAsia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B36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B03"/>
    <w:rPr>
      <w:rFonts w:eastAsiaTheme="majorEastAsia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6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970B0"/>
    <w:pPr>
      <w:widowControl w:val="0"/>
      <w:tabs>
        <w:tab w:val="center" w:pos="4153"/>
        <w:tab w:val="right" w:pos="8306"/>
      </w:tabs>
      <w:spacing w:line="240" w:lineRule="auto"/>
      <w:jc w:val="left"/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5970B0"/>
    <w:rPr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rsid w:val="005970B0"/>
    <w:pPr>
      <w:widowControl w:val="0"/>
      <w:tabs>
        <w:tab w:val="center" w:pos="4153"/>
        <w:tab w:val="right" w:pos="8306"/>
      </w:tabs>
      <w:spacing w:line="240" w:lineRule="auto"/>
      <w:jc w:val="left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5970B0"/>
    <w:rPr>
      <w:sz w:val="20"/>
      <w:szCs w:val="20"/>
      <w:lang w:val="en-US" w:eastAsia="ru-RU"/>
    </w:rPr>
  </w:style>
  <w:style w:type="paragraph" w:styleId="a7">
    <w:name w:val="Body Text"/>
    <w:basedOn w:val="a"/>
    <w:link w:val="a8"/>
    <w:rsid w:val="005970B0"/>
    <w:pPr>
      <w:widowControl w:val="0"/>
      <w:spacing w:line="360" w:lineRule="auto"/>
      <w:ind w:right="-568"/>
      <w:jc w:val="center"/>
    </w:pPr>
    <w:rPr>
      <w:sz w:val="26"/>
    </w:rPr>
  </w:style>
  <w:style w:type="character" w:customStyle="1" w:styleId="a8">
    <w:name w:val="Основной текст Знак"/>
    <w:basedOn w:val="a0"/>
    <w:link w:val="a7"/>
    <w:semiHidden/>
    <w:rsid w:val="005970B0"/>
    <w:rPr>
      <w:sz w:val="26"/>
      <w:szCs w:val="20"/>
      <w:lang w:eastAsia="ru-RU"/>
    </w:rPr>
  </w:style>
  <w:style w:type="character" w:styleId="a9">
    <w:name w:val="page number"/>
    <w:basedOn w:val="a0"/>
    <w:semiHidden/>
    <w:rsid w:val="005970B0"/>
    <w:rPr>
      <w:sz w:val="20"/>
    </w:rPr>
  </w:style>
  <w:style w:type="paragraph" w:customStyle="1" w:styleId="BodyText22">
    <w:name w:val="Body Text 22"/>
    <w:basedOn w:val="a"/>
    <w:rsid w:val="005970B0"/>
    <w:pPr>
      <w:widowControl w:val="0"/>
      <w:spacing w:line="456" w:lineRule="auto"/>
      <w:ind w:right="-567" w:firstLine="567"/>
    </w:pPr>
    <w:rPr>
      <w:sz w:val="24"/>
    </w:rPr>
  </w:style>
  <w:style w:type="paragraph" w:styleId="aa">
    <w:name w:val="Plain Text"/>
    <w:basedOn w:val="a"/>
    <w:link w:val="ab"/>
    <w:unhideWhenUsed/>
    <w:rsid w:val="005970B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5970B0"/>
    <w:rPr>
      <w:rFonts w:ascii="Consolas" w:hAnsi="Consolas"/>
      <w:sz w:val="21"/>
      <w:szCs w:val="21"/>
      <w:lang w:eastAsia="ru-RU"/>
    </w:rPr>
  </w:style>
  <w:style w:type="paragraph" w:styleId="ac">
    <w:name w:val="Normal (Web)"/>
    <w:basedOn w:val="a"/>
    <w:uiPriority w:val="99"/>
    <w:unhideWhenUsed/>
    <w:rsid w:val="00077686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</w:rPr>
  </w:style>
  <w:style w:type="character" w:styleId="ad">
    <w:name w:val="Hyperlink"/>
    <w:basedOn w:val="a0"/>
    <w:unhideWhenUsed/>
    <w:rsid w:val="000776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806A99"/>
    <w:pPr>
      <w:widowControl w:val="0"/>
      <w:spacing w:line="480" w:lineRule="auto"/>
      <w:ind w:right="-567" w:firstLine="567"/>
    </w:pPr>
    <w:rPr>
      <w:rFonts w:ascii="Calibri" w:hAnsi="Calibri"/>
      <w:kern w:val="18"/>
      <w:sz w:val="24"/>
      <w:szCs w:val="24"/>
      <w:lang w:eastAsia="en-US" w:bidi="en-US"/>
    </w:rPr>
  </w:style>
  <w:style w:type="character" w:styleId="ae">
    <w:name w:val="annotation reference"/>
    <w:basedOn w:val="a0"/>
    <w:semiHidden/>
    <w:rsid w:val="00806A99"/>
    <w:rPr>
      <w:sz w:val="16"/>
      <w:szCs w:val="16"/>
    </w:rPr>
  </w:style>
  <w:style w:type="paragraph" w:customStyle="1" w:styleId="Iauiue">
    <w:name w:val="Iau?iue"/>
    <w:rsid w:val="00806A99"/>
    <w:pPr>
      <w:spacing w:after="200"/>
      <w:jc w:val="left"/>
    </w:pPr>
    <w:rPr>
      <w:rFonts w:ascii="Calibri" w:hAnsi="Calibri"/>
      <w:sz w:val="22"/>
      <w:szCs w:val="2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06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6A99"/>
    <w:rPr>
      <w:rFonts w:ascii="Tahoma" w:hAnsi="Tahoma" w:cs="Tahoma"/>
      <w:sz w:val="16"/>
      <w:szCs w:val="16"/>
      <w:lang w:eastAsia="ru-RU"/>
    </w:rPr>
  </w:style>
  <w:style w:type="paragraph" w:customStyle="1" w:styleId="af1">
    <w:name w:val="ТабТит"/>
    <w:basedOn w:val="a"/>
    <w:rsid w:val="006E436D"/>
    <w:pPr>
      <w:spacing w:line="240" w:lineRule="auto"/>
      <w:jc w:val="left"/>
    </w:pPr>
    <w:rPr>
      <w:rFonts w:ascii="Calibri" w:hAnsi="Calibri"/>
      <w:b/>
      <w:sz w:val="24"/>
      <w:szCs w:val="24"/>
      <w:lang w:eastAsia="en-US" w:bidi="en-US"/>
    </w:rPr>
  </w:style>
  <w:style w:type="paragraph" w:customStyle="1" w:styleId="af2">
    <w:name w:val="текст диссертации"/>
    <w:basedOn w:val="a"/>
    <w:link w:val="af3"/>
    <w:qFormat/>
    <w:rsid w:val="00803445"/>
    <w:pPr>
      <w:ind w:firstLine="540"/>
    </w:pPr>
    <w:rPr>
      <w:sz w:val="24"/>
      <w:szCs w:val="24"/>
      <w:lang w:val="x-none" w:eastAsia="x-none"/>
    </w:rPr>
  </w:style>
  <w:style w:type="character" w:customStyle="1" w:styleId="af3">
    <w:name w:val="текст диссертации Знак"/>
    <w:link w:val="af2"/>
    <w:rsid w:val="00803445"/>
    <w:rPr>
      <w:lang w:val="x-none" w:eastAsia="x-none"/>
    </w:rPr>
  </w:style>
  <w:style w:type="character" w:customStyle="1" w:styleId="FontStyle13">
    <w:name w:val="Font Style13"/>
    <w:rsid w:val="00803445"/>
    <w:rPr>
      <w:rFonts w:ascii="Times New Roman" w:hAnsi="Times New Roman" w:cs="Times New Roman"/>
      <w:sz w:val="36"/>
      <w:szCs w:val="36"/>
    </w:rPr>
  </w:style>
  <w:style w:type="paragraph" w:styleId="22">
    <w:name w:val="Body Text Indent 2"/>
    <w:basedOn w:val="a"/>
    <w:link w:val="23"/>
    <w:uiPriority w:val="99"/>
    <w:semiHidden/>
    <w:unhideWhenUsed/>
    <w:rsid w:val="00803445"/>
    <w:pPr>
      <w:spacing w:after="120" w:line="480" w:lineRule="auto"/>
      <w:ind w:left="283"/>
      <w:jc w:val="left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03445"/>
    <w:rPr>
      <w:lang w:val="x-none" w:eastAsia="x-none"/>
    </w:rPr>
  </w:style>
  <w:style w:type="paragraph" w:styleId="af4">
    <w:name w:val="List Paragraph"/>
    <w:basedOn w:val="a"/>
    <w:uiPriority w:val="34"/>
    <w:qFormat/>
    <w:rsid w:val="00D506C9"/>
    <w:pPr>
      <w:ind w:left="720"/>
      <w:contextualSpacing/>
    </w:pPr>
  </w:style>
  <w:style w:type="paragraph" w:customStyle="1" w:styleId="af5">
    <w:name w:val="Основной текст Диссертации"/>
    <w:basedOn w:val="a"/>
    <w:link w:val="af6"/>
    <w:qFormat/>
    <w:rsid w:val="00FB36C7"/>
    <w:pPr>
      <w:spacing w:line="360" w:lineRule="auto"/>
      <w:ind w:firstLine="567"/>
    </w:pPr>
    <w:rPr>
      <w:rFonts w:eastAsiaTheme="minorHAnsi"/>
      <w:sz w:val="24"/>
      <w:szCs w:val="24"/>
      <w:lang w:eastAsia="en-US"/>
    </w:rPr>
  </w:style>
  <w:style w:type="character" w:customStyle="1" w:styleId="af6">
    <w:name w:val="Основной текст Диссертации Знак"/>
    <w:basedOn w:val="a0"/>
    <w:link w:val="af5"/>
    <w:rsid w:val="00FB36C7"/>
    <w:rPr>
      <w:rFonts w:eastAsiaTheme="minorHAnsi"/>
    </w:rPr>
  </w:style>
  <w:style w:type="character" w:styleId="af7">
    <w:name w:val="Placeholder Text"/>
    <w:basedOn w:val="a0"/>
    <w:uiPriority w:val="99"/>
    <w:semiHidden/>
    <w:rsid w:val="004C6BD1"/>
    <w:rPr>
      <w:color w:val="808080"/>
    </w:rPr>
  </w:style>
  <w:style w:type="character" w:customStyle="1" w:styleId="apple-style-span">
    <w:name w:val="apple-style-span"/>
    <w:basedOn w:val="a0"/>
    <w:rsid w:val="00961B03"/>
  </w:style>
  <w:style w:type="character" w:styleId="af8">
    <w:name w:val="Emphasis"/>
    <w:basedOn w:val="a0"/>
    <w:qFormat/>
    <w:rsid w:val="00961B03"/>
    <w:rPr>
      <w:i/>
      <w:iCs/>
    </w:rPr>
  </w:style>
  <w:style w:type="paragraph" w:customStyle="1" w:styleId="Style1">
    <w:name w:val="Style1"/>
    <w:basedOn w:val="a"/>
    <w:rsid w:val="0051510B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paragraph" w:customStyle="1" w:styleId="Style2">
    <w:name w:val="Style2"/>
    <w:basedOn w:val="a"/>
    <w:rsid w:val="0051510B"/>
    <w:pPr>
      <w:widowControl w:val="0"/>
      <w:autoSpaceDE w:val="0"/>
      <w:autoSpaceDN w:val="0"/>
      <w:adjustRightInd w:val="0"/>
      <w:spacing w:line="451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51510B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character" w:customStyle="1" w:styleId="FontStyle11">
    <w:name w:val="Font Style11"/>
    <w:basedOn w:val="a0"/>
    <w:rsid w:val="0051510B"/>
    <w:rPr>
      <w:rFonts w:ascii="Times New Roman" w:hAnsi="Times New Roman" w:cs="Times New Roman"/>
      <w:sz w:val="46"/>
      <w:szCs w:val="46"/>
    </w:rPr>
  </w:style>
  <w:style w:type="character" w:customStyle="1" w:styleId="FontStyle12">
    <w:name w:val="Font Style12"/>
    <w:basedOn w:val="a0"/>
    <w:rsid w:val="0051510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51510B"/>
    <w:rPr>
      <w:rFonts w:ascii="Times New Roman" w:hAnsi="Times New Roman" w:cs="Times New Roman"/>
      <w:i/>
      <w:iCs/>
      <w:sz w:val="36"/>
      <w:szCs w:val="36"/>
    </w:rPr>
  </w:style>
  <w:style w:type="paragraph" w:customStyle="1" w:styleId="af9">
    <w:name w:val="таблица"/>
    <w:basedOn w:val="a"/>
    <w:link w:val="afa"/>
    <w:qFormat/>
    <w:rsid w:val="0051510B"/>
    <w:pPr>
      <w:jc w:val="center"/>
    </w:pPr>
    <w:rPr>
      <w:rFonts w:eastAsiaTheme="minorHAnsi"/>
      <w:color w:val="000000"/>
      <w:sz w:val="22"/>
      <w:szCs w:val="22"/>
      <w:lang w:eastAsia="en-US"/>
    </w:rPr>
  </w:style>
  <w:style w:type="character" w:customStyle="1" w:styleId="afa">
    <w:name w:val="таблица Знак"/>
    <w:basedOn w:val="a0"/>
    <w:link w:val="af9"/>
    <w:rsid w:val="0051510B"/>
    <w:rPr>
      <w:rFonts w:eastAsiaTheme="minorHAnsi"/>
      <w:color w:val="000000"/>
      <w:sz w:val="22"/>
      <w:szCs w:val="22"/>
    </w:rPr>
  </w:style>
  <w:style w:type="paragraph" w:customStyle="1" w:styleId="afb">
    <w:name w:val="РВ основной"/>
    <w:basedOn w:val="a"/>
    <w:link w:val="afc"/>
    <w:qFormat/>
    <w:rsid w:val="006A2562"/>
    <w:pPr>
      <w:spacing w:line="240" w:lineRule="auto"/>
      <w:ind w:firstLine="454"/>
    </w:pPr>
    <w:rPr>
      <w:rFonts w:eastAsia="Calibri"/>
      <w:sz w:val="22"/>
      <w:szCs w:val="22"/>
    </w:rPr>
  </w:style>
  <w:style w:type="character" w:customStyle="1" w:styleId="afc">
    <w:name w:val="РВ основной Знак"/>
    <w:basedOn w:val="a0"/>
    <w:link w:val="afb"/>
    <w:rsid w:val="006A2562"/>
    <w:rPr>
      <w:rFonts w:eastAsia="Calibri"/>
      <w:sz w:val="22"/>
      <w:szCs w:val="22"/>
      <w:lang w:eastAsia="ru-RU"/>
    </w:rPr>
  </w:style>
  <w:style w:type="paragraph" w:customStyle="1" w:styleId="afd">
    <w:name w:val="Осн текст Дисс"/>
    <w:basedOn w:val="a"/>
    <w:link w:val="afe"/>
    <w:qFormat/>
    <w:rsid w:val="006920CC"/>
    <w:pPr>
      <w:spacing w:after="200" w:line="360" w:lineRule="auto"/>
      <w:ind w:firstLine="708"/>
    </w:pPr>
    <w:rPr>
      <w:rFonts w:eastAsiaTheme="minorHAnsi"/>
      <w:sz w:val="24"/>
      <w:szCs w:val="24"/>
      <w:lang w:eastAsia="en-US"/>
    </w:rPr>
  </w:style>
  <w:style w:type="character" w:customStyle="1" w:styleId="afe">
    <w:name w:val="Осн текст Дисс Знак"/>
    <w:basedOn w:val="a0"/>
    <w:link w:val="afd"/>
    <w:rsid w:val="006920C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B03"/>
    <w:pPr>
      <w:keepNext/>
      <w:keepLines/>
      <w:numPr>
        <w:ilvl w:val="1"/>
        <w:numId w:val="15"/>
      </w:numPr>
      <w:spacing w:line="480" w:lineRule="auto"/>
      <w:ind w:left="1134" w:hanging="567"/>
      <w:outlineLvl w:val="1"/>
    </w:pPr>
    <w:rPr>
      <w:rFonts w:eastAsiaTheme="majorEastAsia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B36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B03"/>
    <w:rPr>
      <w:rFonts w:eastAsiaTheme="majorEastAsia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6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970B0"/>
    <w:pPr>
      <w:widowControl w:val="0"/>
      <w:tabs>
        <w:tab w:val="center" w:pos="4153"/>
        <w:tab w:val="right" w:pos="8306"/>
      </w:tabs>
      <w:spacing w:line="240" w:lineRule="auto"/>
      <w:jc w:val="left"/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5970B0"/>
    <w:rPr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rsid w:val="005970B0"/>
    <w:pPr>
      <w:widowControl w:val="0"/>
      <w:tabs>
        <w:tab w:val="center" w:pos="4153"/>
        <w:tab w:val="right" w:pos="8306"/>
      </w:tabs>
      <w:spacing w:line="240" w:lineRule="auto"/>
      <w:jc w:val="left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5970B0"/>
    <w:rPr>
      <w:sz w:val="20"/>
      <w:szCs w:val="20"/>
      <w:lang w:val="en-US" w:eastAsia="ru-RU"/>
    </w:rPr>
  </w:style>
  <w:style w:type="paragraph" w:styleId="a7">
    <w:name w:val="Body Text"/>
    <w:basedOn w:val="a"/>
    <w:link w:val="a8"/>
    <w:rsid w:val="005970B0"/>
    <w:pPr>
      <w:widowControl w:val="0"/>
      <w:spacing w:line="360" w:lineRule="auto"/>
      <w:ind w:right="-568"/>
      <w:jc w:val="center"/>
    </w:pPr>
    <w:rPr>
      <w:sz w:val="26"/>
    </w:rPr>
  </w:style>
  <w:style w:type="character" w:customStyle="1" w:styleId="a8">
    <w:name w:val="Основной текст Знак"/>
    <w:basedOn w:val="a0"/>
    <w:link w:val="a7"/>
    <w:semiHidden/>
    <w:rsid w:val="005970B0"/>
    <w:rPr>
      <w:sz w:val="26"/>
      <w:szCs w:val="20"/>
      <w:lang w:eastAsia="ru-RU"/>
    </w:rPr>
  </w:style>
  <w:style w:type="character" w:styleId="a9">
    <w:name w:val="page number"/>
    <w:basedOn w:val="a0"/>
    <w:semiHidden/>
    <w:rsid w:val="005970B0"/>
    <w:rPr>
      <w:sz w:val="20"/>
    </w:rPr>
  </w:style>
  <w:style w:type="paragraph" w:customStyle="1" w:styleId="BodyText22">
    <w:name w:val="Body Text 22"/>
    <w:basedOn w:val="a"/>
    <w:rsid w:val="005970B0"/>
    <w:pPr>
      <w:widowControl w:val="0"/>
      <w:spacing w:line="456" w:lineRule="auto"/>
      <w:ind w:right="-567" w:firstLine="567"/>
    </w:pPr>
    <w:rPr>
      <w:sz w:val="24"/>
    </w:rPr>
  </w:style>
  <w:style w:type="paragraph" w:styleId="aa">
    <w:name w:val="Plain Text"/>
    <w:basedOn w:val="a"/>
    <w:link w:val="ab"/>
    <w:unhideWhenUsed/>
    <w:rsid w:val="005970B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5970B0"/>
    <w:rPr>
      <w:rFonts w:ascii="Consolas" w:hAnsi="Consolas"/>
      <w:sz w:val="21"/>
      <w:szCs w:val="21"/>
      <w:lang w:eastAsia="ru-RU"/>
    </w:rPr>
  </w:style>
  <w:style w:type="paragraph" w:styleId="ac">
    <w:name w:val="Normal (Web)"/>
    <w:basedOn w:val="a"/>
    <w:uiPriority w:val="99"/>
    <w:unhideWhenUsed/>
    <w:rsid w:val="00077686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</w:rPr>
  </w:style>
  <w:style w:type="character" w:styleId="ad">
    <w:name w:val="Hyperlink"/>
    <w:basedOn w:val="a0"/>
    <w:unhideWhenUsed/>
    <w:rsid w:val="000776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806A99"/>
    <w:pPr>
      <w:widowControl w:val="0"/>
      <w:spacing w:line="480" w:lineRule="auto"/>
      <w:ind w:right="-567" w:firstLine="567"/>
    </w:pPr>
    <w:rPr>
      <w:rFonts w:ascii="Calibri" w:hAnsi="Calibri"/>
      <w:kern w:val="18"/>
      <w:sz w:val="24"/>
      <w:szCs w:val="24"/>
      <w:lang w:eastAsia="en-US" w:bidi="en-US"/>
    </w:rPr>
  </w:style>
  <w:style w:type="character" w:styleId="ae">
    <w:name w:val="annotation reference"/>
    <w:basedOn w:val="a0"/>
    <w:semiHidden/>
    <w:rsid w:val="00806A99"/>
    <w:rPr>
      <w:sz w:val="16"/>
      <w:szCs w:val="16"/>
    </w:rPr>
  </w:style>
  <w:style w:type="paragraph" w:customStyle="1" w:styleId="Iauiue">
    <w:name w:val="Iau?iue"/>
    <w:rsid w:val="00806A99"/>
    <w:pPr>
      <w:spacing w:after="200"/>
      <w:jc w:val="left"/>
    </w:pPr>
    <w:rPr>
      <w:rFonts w:ascii="Calibri" w:hAnsi="Calibri"/>
      <w:sz w:val="22"/>
      <w:szCs w:val="2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06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6A99"/>
    <w:rPr>
      <w:rFonts w:ascii="Tahoma" w:hAnsi="Tahoma" w:cs="Tahoma"/>
      <w:sz w:val="16"/>
      <w:szCs w:val="16"/>
      <w:lang w:eastAsia="ru-RU"/>
    </w:rPr>
  </w:style>
  <w:style w:type="paragraph" w:customStyle="1" w:styleId="af1">
    <w:name w:val="ТабТит"/>
    <w:basedOn w:val="a"/>
    <w:rsid w:val="006E436D"/>
    <w:pPr>
      <w:spacing w:line="240" w:lineRule="auto"/>
      <w:jc w:val="left"/>
    </w:pPr>
    <w:rPr>
      <w:rFonts w:ascii="Calibri" w:hAnsi="Calibri"/>
      <w:b/>
      <w:sz w:val="24"/>
      <w:szCs w:val="24"/>
      <w:lang w:eastAsia="en-US" w:bidi="en-US"/>
    </w:rPr>
  </w:style>
  <w:style w:type="paragraph" w:customStyle="1" w:styleId="af2">
    <w:name w:val="текст диссертации"/>
    <w:basedOn w:val="a"/>
    <w:link w:val="af3"/>
    <w:qFormat/>
    <w:rsid w:val="00803445"/>
    <w:pPr>
      <w:ind w:firstLine="540"/>
    </w:pPr>
    <w:rPr>
      <w:sz w:val="24"/>
      <w:szCs w:val="24"/>
      <w:lang w:val="x-none" w:eastAsia="x-none"/>
    </w:rPr>
  </w:style>
  <w:style w:type="character" w:customStyle="1" w:styleId="af3">
    <w:name w:val="текст диссертации Знак"/>
    <w:link w:val="af2"/>
    <w:rsid w:val="00803445"/>
    <w:rPr>
      <w:lang w:val="x-none" w:eastAsia="x-none"/>
    </w:rPr>
  </w:style>
  <w:style w:type="character" w:customStyle="1" w:styleId="FontStyle13">
    <w:name w:val="Font Style13"/>
    <w:rsid w:val="00803445"/>
    <w:rPr>
      <w:rFonts w:ascii="Times New Roman" w:hAnsi="Times New Roman" w:cs="Times New Roman"/>
      <w:sz w:val="36"/>
      <w:szCs w:val="36"/>
    </w:rPr>
  </w:style>
  <w:style w:type="paragraph" w:styleId="22">
    <w:name w:val="Body Text Indent 2"/>
    <w:basedOn w:val="a"/>
    <w:link w:val="23"/>
    <w:uiPriority w:val="99"/>
    <w:semiHidden/>
    <w:unhideWhenUsed/>
    <w:rsid w:val="00803445"/>
    <w:pPr>
      <w:spacing w:after="120" w:line="480" w:lineRule="auto"/>
      <w:ind w:left="283"/>
      <w:jc w:val="left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03445"/>
    <w:rPr>
      <w:lang w:val="x-none" w:eastAsia="x-none"/>
    </w:rPr>
  </w:style>
  <w:style w:type="paragraph" w:styleId="af4">
    <w:name w:val="List Paragraph"/>
    <w:basedOn w:val="a"/>
    <w:uiPriority w:val="34"/>
    <w:qFormat/>
    <w:rsid w:val="00D506C9"/>
    <w:pPr>
      <w:ind w:left="720"/>
      <w:contextualSpacing/>
    </w:pPr>
  </w:style>
  <w:style w:type="paragraph" w:customStyle="1" w:styleId="af5">
    <w:name w:val="Основной текст Диссертации"/>
    <w:basedOn w:val="a"/>
    <w:link w:val="af6"/>
    <w:qFormat/>
    <w:rsid w:val="00FB36C7"/>
    <w:pPr>
      <w:spacing w:line="360" w:lineRule="auto"/>
      <w:ind w:firstLine="567"/>
    </w:pPr>
    <w:rPr>
      <w:rFonts w:eastAsiaTheme="minorHAnsi"/>
      <w:sz w:val="24"/>
      <w:szCs w:val="24"/>
      <w:lang w:eastAsia="en-US"/>
    </w:rPr>
  </w:style>
  <w:style w:type="character" w:customStyle="1" w:styleId="af6">
    <w:name w:val="Основной текст Диссертации Знак"/>
    <w:basedOn w:val="a0"/>
    <w:link w:val="af5"/>
    <w:rsid w:val="00FB36C7"/>
    <w:rPr>
      <w:rFonts w:eastAsiaTheme="minorHAnsi"/>
    </w:rPr>
  </w:style>
  <w:style w:type="character" w:styleId="af7">
    <w:name w:val="Placeholder Text"/>
    <w:basedOn w:val="a0"/>
    <w:uiPriority w:val="99"/>
    <w:semiHidden/>
    <w:rsid w:val="004C6BD1"/>
    <w:rPr>
      <w:color w:val="808080"/>
    </w:rPr>
  </w:style>
  <w:style w:type="character" w:customStyle="1" w:styleId="apple-style-span">
    <w:name w:val="apple-style-span"/>
    <w:basedOn w:val="a0"/>
    <w:rsid w:val="00961B03"/>
  </w:style>
  <w:style w:type="character" w:styleId="af8">
    <w:name w:val="Emphasis"/>
    <w:basedOn w:val="a0"/>
    <w:qFormat/>
    <w:rsid w:val="00961B03"/>
    <w:rPr>
      <w:i/>
      <w:iCs/>
    </w:rPr>
  </w:style>
  <w:style w:type="paragraph" w:customStyle="1" w:styleId="Style1">
    <w:name w:val="Style1"/>
    <w:basedOn w:val="a"/>
    <w:rsid w:val="0051510B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paragraph" w:customStyle="1" w:styleId="Style2">
    <w:name w:val="Style2"/>
    <w:basedOn w:val="a"/>
    <w:rsid w:val="0051510B"/>
    <w:pPr>
      <w:widowControl w:val="0"/>
      <w:autoSpaceDE w:val="0"/>
      <w:autoSpaceDN w:val="0"/>
      <w:adjustRightInd w:val="0"/>
      <w:spacing w:line="451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51510B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character" w:customStyle="1" w:styleId="FontStyle11">
    <w:name w:val="Font Style11"/>
    <w:basedOn w:val="a0"/>
    <w:rsid w:val="0051510B"/>
    <w:rPr>
      <w:rFonts w:ascii="Times New Roman" w:hAnsi="Times New Roman" w:cs="Times New Roman"/>
      <w:sz w:val="46"/>
      <w:szCs w:val="46"/>
    </w:rPr>
  </w:style>
  <w:style w:type="character" w:customStyle="1" w:styleId="FontStyle12">
    <w:name w:val="Font Style12"/>
    <w:basedOn w:val="a0"/>
    <w:rsid w:val="0051510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51510B"/>
    <w:rPr>
      <w:rFonts w:ascii="Times New Roman" w:hAnsi="Times New Roman" w:cs="Times New Roman"/>
      <w:i/>
      <w:iCs/>
      <w:sz w:val="36"/>
      <w:szCs w:val="36"/>
    </w:rPr>
  </w:style>
  <w:style w:type="paragraph" w:customStyle="1" w:styleId="af9">
    <w:name w:val="таблица"/>
    <w:basedOn w:val="a"/>
    <w:link w:val="afa"/>
    <w:qFormat/>
    <w:rsid w:val="0051510B"/>
    <w:pPr>
      <w:jc w:val="center"/>
    </w:pPr>
    <w:rPr>
      <w:rFonts w:eastAsiaTheme="minorHAnsi"/>
      <w:color w:val="000000"/>
      <w:sz w:val="22"/>
      <w:szCs w:val="22"/>
      <w:lang w:eastAsia="en-US"/>
    </w:rPr>
  </w:style>
  <w:style w:type="character" w:customStyle="1" w:styleId="afa">
    <w:name w:val="таблица Знак"/>
    <w:basedOn w:val="a0"/>
    <w:link w:val="af9"/>
    <w:rsid w:val="0051510B"/>
    <w:rPr>
      <w:rFonts w:eastAsiaTheme="minorHAnsi"/>
      <w:color w:val="000000"/>
      <w:sz w:val="22"/>
      <w:szCs w:val="22"/>
    </w:rPr>
  </w:style>
  <w:style w:type="paragraph" w:customStyle="1" w:styleId="afb">
    <w:name w:val="РВ основной"/>
    <w:basedOn w:val="a"/>
    <w:link w:val="afc"/>
    <w:qFormat/>
    <w:rsid w:val="006A2562"/>
    <w:pPr>
      <w:spacing w:line="240" w:lineRule="auto"/>
      <w:ind w:firstLine="454"/>
    </w:pPr>
    <w:rPr>
      <w:rFonts w:eastAsia="Calibri"/>
      <w:sz w:val="22"/>
      <w:szCs w:val="22"/>
    </w:rPr>
  </w:style>
  <w:style w:type="character" w:customStyle="1" w:styleId="afc">
    <w:name w:val="РВ основной Знак"/>
    <w:basedOn w:val="a0"/>
    <w:link w:val="afb"/>
    <w:rsid w:val="006A2562"/>
    <w:rPr>
      <w:rFonts w:eastAsia="Calibri"/>
      <w:sz w:val="22"/>
      <w:szCs w:val="22"/>
      <w:lang w:eastAsia="ru-RU"/>
    </w:rPr>
  </w:style>
  <w:style w:type="paragraph" w:customStyle="1" w:styleId="afd">
    <w:name w:val="Осн текст Дисс"/>
    <w:basedOn w:val="a"/>
    <w:link w:val="afe"/>
    <w:qFormat/>
    <w:rsid w:val="006920CC"/>
    <w:pPr>
      <w:spacing w:after="200" w:line="360" w:lineRule="auto"/>
      <w:ind w:firstLine="708"/>
    </w:pPr>
    <w:rPr>
      <w:rFonts w:eastAsiaTheme="minorHAnsi"/>
      <w:sz w:val="24"/>
      <w:szCs w:val="24"/>
      <w:lang w:eastAsia="en-US"/>
    </w:rPr>
  </w:style>
  <w:style w:type="character" w:customStyle="1" w:styleId="afe">
    <w:name w:val="Осн текст Дисс Знак"/>
    <w:basedOn w:val="a0"/>
    <w:link w:val="afd"/>
    <w:rsid w:val="006920C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08A1-BD54-4818-81BF-9ACE0674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17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</dc:creator>
  <cp:keywords/>
  <dc:description/>
  <cp:lastModifiedBy>Булгаков</cp:lastModifiedBy>
  <cp:revision>25</cp:revision>
  <dcterms:created xsi:type="dcterms:W3CDTF">2014-06-27T12:36:00Z</dcterms:created>
  <dcterms:modified xsi:type="dcterms:W3CDTF">2014-07-16T12:01:00Z</dcterms:modified>
</cp:coreProperties>
</file>